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E8232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29.05.2026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381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C716F4" w:rsidRPr="00D97C5E" w:rsidRDefault="00C716F4" w:rsidP="00C716F4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C716F4" w:rsidRPr="00CD6F35" w:rsidTr="00A251C9">
        <w:tc>
          <w:tcPr>
            <w:tcW w:w="4077" w:type="dxa"/>
            <w:shd w:val="clear" w:color="auto" w:fill="auto"/>
          </w:tcPr>
          <w:p w:rsidR="00C716F4" w:rsidRPr="0030201A" w:rsidRDefault="009F5A3E" w:rsidP="00A251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6836DD">
              <w:rPr>
                <w:rFonts w:eastAsia="Times New Roman"/>
                <w:sz w:val="26"/>
                <w:szCs w:val="26"/>
                <w:lang w:eastAsia="ru-RU"/>
              </w:rPr>
              <w:t>Об утверждении секретарей аттестационных комиссий</w:t>
            </w:r>
          </w:p>
        </w:tc>
      </w:tr>
    </w:tbl>
    <w:p w:rsidR="00C716F4" w:rsidRDefault="00C716F4" w:rsidP="00C716F4"/>
    <w:p w:rsidR="00C716F4" w:rsidRDefault="00C716F4" w:rsidP="00C716F4"/>
    <w:p w:rsidR="00C716F4" w:rsidRPr="00D1288B" w:rsidRDefault="00C716F4" w:rsidP="00C716F4">
      <w:pPr>
        <w:rPr>
          <w:sz w:val="26"/>
          <w:szCs w:val="26"/>
        </w:rPr>
      </w:pPr>
    </w:p>
    <w:p w:rsidR="009F5A3E" w:rsidRPr="00D1288B" w:rsidRDefault="009F5A3E" w:rsidP="009F5A3E">
      <w:pPr>
        <w:pStyle w:val="a3"/>
        <w:tabs>
          <w:tab w:val="clear" w:pos="0"/>
        </w:tabs>
        <w:ind w:firstLine="709"/>
        <w:rPr>
          <w:spacing w:val="20"/>
          <w:sz w:val="26"/>
          <w:szCs w:val="26"/>
        </w:rPr>
      </w:pPr>
      <w:r w:rsidRPr="00D1288B">
        <w:rPr>
          <w:spacing w:val="-2"/>
          <w:sz w:val="26"/>
          <w:szCs w:val="26"/>
        </w:rPr>
        <w:t>В соответствии с регламентом ННГАСУ от 13.04.2023 № 40 проведения итоговой аттестации аспиранта, приказом ННГАСУ от 26.05.2026 № 364 «</w:t>
      </w:r>
      <w:r w:rsidRPr="00D1288B">
        <w:rPr>
          <w:bCs/>
          <w:spacing w:val="-2"/>
          <w:sz w:val="26"/>
          <w:szCs w:val="26"/>
        </w:rPr>
        <w:t xml:space="preserve">Об итоговой аттестации аспирантов ННГАСУ, завершающих обучение в 2026 году» </w:t>
      </w:r>
      <w:r w:rsidRPr="00D1288B">
        <w:rPr>
          <w:sz w:val="26"/>
          <w:szCs w:val="26"/>
        </w:rPr>
        <w:t xml:space="preserve">по научным специальностям 2.1.1. Строительные конструкции, здания и сооружения, 2.1.3. Теплоснабжение, вентиляция, кондиционирование воздуха, газоснабжение и освещение, 2.1.4. Водоснабжение, канализация, строительные системы охраны водных ресурсов, 2.1.11. Теория и история архитектуры, реставрация и реконструкция историко-архитектурного наследия, 2.1.12. Архитектура зданий и сооружений. Творческие концепции архитектурной деятельности, 2.3.1. Системный анализ, управление и обработка информации, статистика, 2.5.1. Инженерная геометрия и компьютерная графика. Цифровая поддержка жизненного цикла изделий, 5.3.4. Педагогическая психология, психодиагностика цифровых образовательных сред, 5.8.7. Методология и технология профессионального образования, 5.10.1. Теория и история культуры, искусства </w:t>
      </w:r>
      <w:r w:rsidR="00D1288B">
        <w:rPr>
          <w:sz w:val="26"/>
          <w:szCs w:val="26"/>
        </w:rPr>
        <w:br/>
      </w:r>
      <w:r w:rsidRPr="00D1288B">
        <w:rPr>
          <w:spacing w:val="-2"/>
          <w:sz w:val="26"/>
          <w:szCs w:val="26"/>
        </w:rPr>
        <w:t xml:space="preserve">и по представлению председателей аттестационных комиссий (АК) по указанным научным специальностям </w:t>
      </w:r>
      <w:r w:rsidRPr="00D1288B">
        <w:rPr>
          <w:spacing w:val="20"/>
          <w:sz w:val="26"/>
          <w:szCs w:val="26"/>
        </w:rPr>
        <w:t>п р и к а з ы в а ю:</w:t>
      </w:r>
    </w:p>
    <w:p w:rsidR="009F5A3E" w:rsidRPr="00D1288B" w:rsidRDefault="009F5A3E" w:rsidP="009F5A3E">
      <w:pPr>
        <w:pStyle w:val="a3"/>
        <w:numPr>
          <w:ilvl w:val="0"/>
          <w:numId w:val="1"/>
        </w:numPr>
        <w:tabs>
          <w:tab w:val="clear" w:pos="0"/>
          <w:tab w:val="left" w:pos="1134"/>
        </w:tabs>
        <w:spacing w:before="120"/>
        <w:ind w:left="0" w:firstLine="709"/>
        <w:rPr>
          <w:spacing w:val="-4"/>
          <w:sz w:val="26"/>
          <w:szCs w:val="26"/>
        </w:rPr>
      </w:pPr>
      <w:r w:rsidRPr="00D1288B">
        <w:rPr>
          <w:spacing w:val="-4"/>
          <w:sz w:val="26"/>
          <w:szCs w:val="26"/>
        </w:rPr>
        <w:t>Для проведения в 2026 году итоговой аттестации аспирантов</w:t>
      </w:r>
      <w:r w:rsidRPr="00D1288B">
        <w:rPr>
          <w:sz w:val="26"/>
          <w:szCs w:val="26"/>
        </w:rPr>
        <w:t xml:space="preserve"> по научным специальностям 2.1.1. Строительные конструкции, здания и сооружения, 2.1.3. Теплоснабжение, вентиляция, кондиционирование воздуха, газоснабжение и освещение, 2.1.4. Водоснабжение, канализация, строительные системы охраны водных ресурсов, 2.1.11. Теория и история архитектуры, реставрация и реконструкция историко-архитектурного наследия, 2.1.12. Архитектура зданий и сооружений. Творческие концепции архитектурной деятельности, 2.3.1. Системный анализ, управление </w:t>
      </w:r>
      <w:r w:rsidR="00D1288B">
        <w:rPr>
          <w:sz w:val="26"/>
          <w:szCs w:val="26"/>
        </w:rPr>
        <w:br/>
      </w:r>
      <w:r w:rsidRPr="00D1288B">
        <w:rPr>
          <w:sz w:val="26"/>
          <w:szCs w:val="26"/>
        </w:rPr>
        <w:t>и обработка информации, статистика, 2.5.1. Инженерная геометрия и компьютерная графика. Цифровая поддержка жизненного цикла изделий, 5.3.4. Педагогическая психология, психодиагностика цифровых образовательных сред, 5.8.7. Методология и технология профессионального образования, 5.10.1. Теория и история культуры, искусства</w:t>
      </w:r>
      <w:r w:rsidRPr="00D1288B">
        <w:rPr>
          <w:spacing w:val="-4"/>
          <w:sz w:val="26"/>
          <w:szCs w:val="26"/>
        </w:rPr>
        <w:t xml:space="preserve"> из числа лиц, </w:t>
      </w:r>
      <w:r w:rsidRPr="00D1288B">
        <w:rPr>
          <w:sz w:val="26"/>
          <w:szCs w:val="26"/>
        </w:rPr>
        <w:t xml:space="preserve">относящихся к профессорско-преподавательскому составу университета, назначить </w:t>
      </w:r>
      <w:r w:rsidRPr="00D1288B">
        <w:rPr>
          <w:bCs/>
          <w:sz w:val="26"/>
          <w:szCs w:val="26"/>
        </w:rPr>
        <w:t>секретарей АК</w:t>
      </w:r>
      <w:r w:rsidRPr="00D1288B">
        <w:rPr>
          <w:spacing w:val="-4"/>
          <w:sz w:val="26"/>
          <w:szCs w:val="26"/>
        </w:rPr>
        <w:t>:</w:t>
      </w:r>
    </w:p>
    <w:p w:rsidR="009F5A3E" w:rsidRPr="00D1288B" w:rsidRDefault="009F5A3E" w:rsidP="009F5A3E">
      <w:pPr>
        <w:pStyle w:val="a3"/>
        <w:tabs>
          <w:tab w:val="clear" w:pos="0"/>
          <w:tab w:val="left" w:pos="2552"/>
        </w:tabs>
        <w:spacing w:before="120"/>
        <w:ind w:left="2835" w:hanging="2835"/>
        <w:rPr>
          <w:spacing w:val="-4"/>
          <w:sz w:val="26"/>
          <w:szCs w:val="26"/>
        </w:rPr>
      </w:pPr>
      <w:r w:rsidRPr="00D1288B">
        <w:rPr>
          <w:spacing w:val="-4"/>
          <w:sz w:val="26"/>
          <w:szCs w:val="26"/>
        </w:rPr>
        <w:t>Секретарь АК № 01:</w:t>
      </w:r>
      <w:r w:rsidRPr="00D1288B">
        <w:rPr>
          <w:spacing w:val="-4"/>
          <w:sz w:val="26"/>
          <w:szCs w:val="26"/>
        </w:rPr>
        <w:tab/>
        <w:t>–</w:t>
      </w:r>
      <w:r w:rsidRPr="00D1288B">
        <w:rPr>
          <w:spacing w:val="-4"/>
          <w:sz w:val="26"/>
          <w:szCs w:val="26"/>
        </w:rPr>
        <w:tab/>
        <w:t xml:space="preserve">Беляева Т.В., учебный мастер кафедры теории сооружений </w:t>
      </w:r>
      <w:r w:rsidR="00D1288B">
        <w:rPr>
          <w:spacing w:val="-4"/>
          <w:sz w:val="26"/>
          <w:szCs w:val="26"/>
        </w:rPr>
        <w:br/>
      </w:r>
      <w:r w:rsidRPr="00D1288B">
        <w:rPr>
          <w:spacing w:val="-4"/>
          <w:sz w:val="26"/>
          <w:szCs w:val="26"/>
        </w:rPr>
        <w:t>и технической механики ННГАСУ;</w:t>
      </w:r>
    </w:p>
    <w:p w:rsidR="009F5A3E" w:rsidRPr="00D1288B" w:rsidRDefault="009F5A3E" w:rsidP="009F5A3E">
      <w:pPr>
        <w:pStyle w:val="a3"/>
        <w:tabs>
          <w:tab w:val="clear" w:pos="0"/>
          <w:tab w:val="left" w:pos="993"/>
          <w:tab w:val="left" w:pos="2552"/>
        </w:tabs>
        <w:spacing w:before="120"/>
        <w:ind w:left="2835" w:hanging="2835"/>
        <w:rPr>
          <w:spacing w:val="-4"/>
          <w:sz w:val="26"/>
          <w:szCs w:val="26"/>
        </w:rPr>
      </w:pPr>
      <w:r w:rsidRPr="00D1288B">
        <w:rPr>
          <w:spacing w:val="-4"/>
          <w:sz w:val="26"/>
          <w:szCs w:val="26"/>
        </w:rPr>
        <w:lastRenderedPageBreak/>
        <w:t>Секретарь АК № 02:</w:t>
      </w:r>
      <w:r w:rsidRPr="00D1288B">
        <w:rPr>
          <w:spacing w:val="-4"/>
          <w:sz w:val="26"/>
          <w:szCs w:val="26"/>
        </w:rPr>
        <w:tab/>
        <w:t>–</w:t>
      </w:r>
      <w:r w:rsidRPr="00D1288B">
        <w:rPr>
          <w:spacing w:val="-4"/>
          <w:sz w:val="26"/>
          <w:szCs w:val="26"/>
        </w:rPr>
        <w:tab/>
      </w:r>
      <w:proofErr w:type="spellStart"/>
      <w:r w:rsidRPr="00D1288B">
        <w:rPr>
          <w:spacing w:val="-4"/>
          <w:sz w:val="26"/>
          <w:szCs w:val="26"/>
        </w:rPr>
        <w:t>Корягин</w:t>
      </w:r>
      <w:proofErr w:type="spellEnd"/>
      <w:r w:rsidRPr="00D1288B">
        <w:rPr>
          <w:spacing w:val="-4"/>
          <w:sz w:val="26"/>
          <w:szCs w:val="26"/>
        </w:rPr>
        <w:t xml:space="preserve"> М.В., канд. </w:t>
      </w:r>
      <w:proofErr w:type="spellStart"/>
      <w:r w:rsidRPr="00D1288B">
        <w:rPr>
          <w:spacing w:val="-4"/>
          <w:sz w:val="26"/>
          <w:szCs w:val="26"/>
        </w:rPr>
        <w:t>техн</w:t>
      </w:r>
      <w:proofErr w:type="spellEnd"/>
      <w:r w:rsidRPr="00D1288B">
        <w:rPr>
          <w:spacing w:val="-4"/>
          <w:sz w:val="26"/>
          <w:szCs w:val="26"/>
        </w:rPr>
        <w:t>. наук, доцент, доцент кафедры теплогазоснабжения ННГАСУ;</w:t>
      </w:r>
    </w:p>
    <w:p w:rsidR="009F5A3E" w:rsidRPr="00D1288B" w:rsidRDefault="009F5A3E" w:rsidP="009F5A3E">
      <w:pPr>
        <w:pStyle w:val="a3"/>
        <w:tabs>
          <w:tab w:val="clear" w:pos="0"/>
          <w:tab w:val="left" w:pos="993"/>
          <w:tab w:val="left" w:pos="2552"/>
        </w:tabs>
        <w:spacing w:before="120"/>
        <w:ind w:left="2835" w:hanging="2835"/>
        <w:rPr>
          <w:spacing w:val="-4"/>
          <w:sz w:val="26"/>
          <w:szCs w:val="26"/>
        </w:rPr>
      </w:pPr>
      <w:r w:rsidRPr="00D1288B">
        <w:rPr>
          <w:spacing w:val="-4"/>
          <w:sz w:val="26"/>
          <w:szCs w:val="26"/>
        </w:rPr>
        <w:t>Секретарь АК № 03:</w:t>
      </w:r>
      <w:r w:rsidRPr="00D1288B">
        <w:rPr>
          <w:spacing w:val="-4"/>
          <w:sz w:val="26"/>
          <w:szCs w:val="26"/>
        </w:rPr>
        <w:tab/>
        <w:t>–</w:t>
      </w:r>
      <w:r w:rsidRPr="00D1288B">
        <w:rPr>
          <w:spacing w:val="-4"/>
          <w:sz w:val="26"/>
          <w:szCs w:val="26"/>
        </w:rPr>
        <w:tab/>
      </w:r>
      <w:proofErr w:type="spellStart"/>
      <w:r w:rsidRPr="00D1288B">
        <w:rPr>
          <w:spacing w:val="-4"/>
          <w:sz w:val="26"/>
          <w:szCs w:val="26"/>
        </w:rPr>
        <w:t>Фетисенко</w:t>
      </w:r>
      <w:proofErr w:type="spellEnd"/>
      <w:r w:rsidRPr="00D1288B">
        <w:rPr>
          <w:spacing w:val="-4"/>
          <w:sz w:val="26"/>
          <w:szCs w:val="26"/>
        </w:rPr>
        <w:t xml:space="preserve"> Е.Н., учебный мастер </w:t>
      </w:r>
      <w:r w:rsidRPr="00D1288B">
        <w:rPr>
          <w:spacing w:val="-4"/>
          <w:sz w:val="26"/>
          <w:szCs w:val="26"/>
          <w:lang w:val="en-US"/>
        </w:rPr>
        <w:t>I</w:t>
      </w:r>
      <w:r w:rsidRPr="00D1288B">
        <w:rPr>
          <w:spacing w:val="-4"/>
          <w:sz w:val="26"/>
          <w:szCs w:val="26"/>
        </w:rPr>
        <w:t xml:space="preserve"> категории кафедры водоснабжения, водоотведения, инженерной экологии и химии ННГАСУ;</w:t>
      </w:r>
    </w:p>
    <w:p w:rsidR="009F5A3E" w:rsidRPr="00D1288B" w:rsidRDefault="009F5A3E" w:rsidP="009F5A3E">
      <w:pPr>
        <w:pStyle w:val="a3"/>
        <w:tabs>
          <w:tab w:val="clear" w:pos="0"/>
          <w:tab w:val="left" w:pos="993"/>
          <w:tab w:val="left" w:pos="2552"/>
        </w:tabs>
        <w:spacing w:before="120"/>
        <w:ind w:left="2835" w:hanging="2835"/>
        <w:rPr>
          <w:spacing w:val="-4"/>
          <w:sz w:val="26"/>
          <w:szCs w:val="26"/>
        </w:rPr>
      </w:pPr>
      <w:r w:rsidRPr="00D1288B">
        <w:rPr>
          <w:spacing w:val="-4"/>
          <w:sz w:val="26"/>
          <w:szCs w:val="26"/>
        </w:rPr>
        <w:t>Секретарь АК № 04:</w:t>
      </w:r>
      <w:r w:rsidRPr="00D1288B">
        <w:rPr>
          <w:spacing w:val="-4"/>
          <w:sz w:val="26"/>
          <w:szCs w:val="26"/>
        </w:rPr>
        <w:tab/>
        <w:t>–</w:t>
      </w:r>
      <w:r w:rsidRPr="00D1288B">
        <w:rPr>
          <w:spacing w:val="-4"/>
          <w:sz w:val="26"/>
          <w:szCs w:val="26"/>
        </w:rPr>
        <w:tab/>
      </w:r>
      <w:proofErr w:type="spellStart"/>
      <w:r w:rsidRPr="00D1288B">
        <w:rPr>
          <w:spacing w:val="-4"/>
          <w:sz w:val="26"/>
          <w:szCs w:val="26"/>
        </w:rPr>
        <w:t>Сазанова</w:t>
      </w:r>
      <w:proofErr w:type="spellEnd"/>
      <w:r w:rsidRPr="00D1288B">
        <w:rPr>
          <w:spacing w:val="-4"/>
          <w:sz w:val="26"/>
          <w:szCs w:val="26"/>
        </w:rPr>
        <w:t xml:space="preserve"> Р.С., канд. архитектуры, доцент кафедры архитектурного проектирования ННГАСУ;</w:t>
      </w:r>
    </w:p>
    <w:p w:rsidR="009F5A3E" w:rsidRPr="00D1288B" w:rsidRDefault="009F5A3E" w:rsidP="009F5A3E">
      <w:pPr>
        <w:pStyle w:val="a3"/>
        <w:tabs>
          <w:tab w:val="clear" w:pos="0"/>
          <w:tab w:val="left" w:pos="993"/>
          <w:tab w:val="left" w:pos="2552"/>
        </w:tabs>
        <w:spacing w:before="120"/>
        <w:ind w:left="2835" w:hanging="2835"/>
        <w:rPr>
          <w:spacing w:val="-4"/>
          <w:sz w:val="26"/>
          <w:szCs w:val="26"/>
        </w:rPr>
      </w:pPr>
      <w:r w:rsidRPr="00D1288B">
        <w:rPr>
          <w:spacing w:val="-4"/>
          <w:sz w:val="26"/>
          <w:szCs w:val="26"/>
        </w:rPr>
        <w:t>Секретарь АК № 05:</w:t>
      </w:r>
      <w:r w:rsidRPr="00D1288B">
        <w:rPr>
          <w:spacing w:val="-4"/>
          <w:sz w:val="26"/>
          <w:szCs w:val="26"/>
        </w:rPr>
        <w:tab/>
        <w:t>–</w:t>
      </w:r>
      <w:r w:rsidRPr="00D1288B">
        <w:rPr>
          <w:spacing w:val="-4"/>
          <w:sz w:val="26"/>
          <w:szCs w:val="26"/>
        </w:rPr>
        <w:tab/>
      </w:r>
      <w:proofErr w:type="spellStart"/>
      <w:r w:rsidRPr="00D1288B">
        <w:rPr>
          <w:spacing w:val="-4"/>
          <w:sz w:val="26"/>
          <w:szCs w:val="26"/>
        </w:rPr>
        <w:t>Сазанова</w:t>
      </w:r>
      <w:proofErr w:type="spellEnd"/>
      <w:r w:rsidRPr="00D1288B">
        <w:rPr>
          <w:spacing w:val="-4"/>
          <w:sz w:val="26"/>
          <w:szCs w:val="26"/>
        </w:rPr>
        <w:t xml:space="preserve"> Р.С., канд. архитектуры, доцент кафедры архитектурного проектирования ННГАСУ;</w:t>
      </w:r>
    </w:p>
    <w:p w:rsidR="009F5A3E" w:rsidRPr="00D1288B" w:rsidRDefault="009F5A3E" w:rsidP="009F5A3E">
      <w:pPr>
        <w:pStyle w:val="a3"/>
        <w:tabs>
          <w:tab w:val="clear" w:pos="0"/>
          <w:tab w:val="left" w:pos="993"/>
          <w:tab w:val="left" w:pos="2552"/>
        </w:tabs>
        <w:spacing w:before="120"/>
        <w:ind w:left="2835" w:hanging="2835"/>
        <w:rPr>
          <w:spacing w:val="-4"/>
          <w:sz w:val="26"/>
          <w:szCs w:val="26"/>
        </w:rPr>
      </w:pPr>
      <w:r w:rsidRPr="00D1288B">
        <w:rPr>
          <w:spacing w:val="-4"/>
          <w:sz w:val="26"/>
          <w:szCs w:val="26"/>
        </w:rPr>
        <w:t>Секретарь АК № 06:</w:t>
      </w:r>
      <w:r w:rsidRPr="00D1288B">
        <w:rPr>
          <w:spacing w:val="-4"/>
          <w:sz w:val="26"/>
          <w:szCs w:val="26"/>
        </w:rPr>
        <w:tab/>
        <w:t>–</w:t>
      </w:r>
      <w:r w:rsidRPr="00D1288B">
        <w:rPr>
          <w:spacing w:val="-4"/>
          <w:sz w:val="26"/>
          <w:szCs w:val="26"/>
        </w:rPr>
        <w:tab/>
        <w:t xml:space="preserve">Пушкова Т.А., </w:t>
      </w:r>
      <w:proofErr w:type="spellStart"/>
      <w:r w:rsidRPr="00D1288B">
        <w:rPr>
          <w:spacing w:val="-4"/>
          <w:sz w:val="26"/>
          <w:szCs w:val="26"/>
        </w:rPr>
        <w:t>канд.физ</w:t>
      </w:r>
      <w:proofErr w:type="spellEnd"/>
      <w:r w:rsidRPr="00D1288B">
        <w:rPr>
          <w:spacing w:val="-4"/>
          <w:sz w:val="26"/>
          <w:szCs w:val="26"/>
        </w:rPr>
        <w:t>.-мат. наук, доцент кафедры математики ННГАСУ;</w:t>
      </w:r>
    </w:p>
    <w:p w:rsidR="009F5A3E" w:rsidRPr="00D1288B" w:rsidRDefault="009F5A3E" w:rsidP="009F5A3E">
      <w:pPr>
        <w:pStyle w:val="a3"/>
        <w:tabs>
          <w:tab w:val="clear" w:pos="0"/>
          <w:tab w:val="left" w:pos="993"/>
          <w:tab w:val="left" w:pos="2552"/>
        </w:tabs>
        <w:spacing w:before="120"/>
        <w:ind w:left="2835" w:hanging="2835"/>
        <w:rPr>
          <w:spacing w:val="-4"/>
          <w:sz w:val="26"/>
          <w:szCs w:val="26"/>
        </w:rPr>
      </w:pPr>
      <w:r w:rsidRPr="00D1288B">
        <w:rPr>
          <w:spacing w:val="-4"/>
          <w:sz w:val="26"/>
          <w:szCs w:val="26"/>
        </w:rPr>
        <w:t>Секретарь АК № 07:</w:t>
      </w:r>
      <w:r w:rsidRPr="00D1288B">
        <w:rPr>
          <w:spacing w:val="-4"/>
          <w:sz w:val="26"/>
          <w:szCs w:val="26"/>
        </w:rPr>
        <w:tab/>
        <w:t>–</w:t>
      </w:r>
      <w:r w:rsidRPr="00D1288B">
        <w:rPr>
          <w:spacing w:val="-4"/>
          <w:sz w:val="26"/>
          <w:szCs w:val="26"/>
        </w:rPr>
        <w:tab/>
        <w:t xml:space="preserve">Назаровская А.В., канд. </w:t>
      </w:r>
      <w:proofErr w:type="spellStart"/>
      <w:r w:rsidRPr="00D1288B">
        <w:rPr>
          <w:spacing w:val="-4"/>
          <w:sz w:val="26"/>
          <w:szCs w:val="26"/>
        </w:rPr>
        <w:t>техн</w:t>
      </w:r>
      <w:proofErr w:type="spellEnd"/>
      <w:r w:rsidRPr="00D1288B">
        <w:rPr>
          <w:spacing w:val="-4"/>
          <w:sz w:val="26"/>
          <w:szCs w:val="26"/>
        </w:rPr>
        <w:t>. наук, доцент, профессор кафедры инженерной графики и информационного моделирования ННГАСУ;</w:t>
      </w:r>
    </w:p>
    <w:p w:rsidR="009F5A3E" w:rsidRPr="00D1288B" w:rsidRDefault="009F5A3E" w:rsidP="009F5A3E">
      <w:pPr>
        <w:pStyle w:val="a3"/>
        <w:tabs>
          <w:tab w:val="clear" w:pos="0"/>
          <w:tab w:val="left" w:pos="993"/>
          <w:tab w:val="left" w:pos="2552"/>
        </w:tabs>
        <w:spacing w:before="120"/>
        <w:ind w:left="2835" w:hanging="2835"/>
        <w:rPr>
          <w:spacing w:val="-4"/>
          <w:sz w:val="26"/>
          <w:szCs w:val="26"/>
        </w:rPr>
      </w:pPr>
      <w:r w:rsidRPr="00D1288B">
        <w:rPr>
          <w:spacing w:val="-4"/>
          <w:sz w:val="26"/>
          <w:szCs w:val="26"/>
        </w:rPr>
        <w:t>Секретарь АК № 08:</w:t>
      </w:r>
      <w:r w:rsidRPr="00D1288B">
        <w:rPr>
          <w:spacing w:val="-4"/>
          <w:sz w:val="26"/>
          <w:szCs w:val="26"/>
        </w:rPr>
        <w:tab/>
        <w:t>–</w:t>
      </w:r>
      <w:r w:rsidRPr="00D1288B">
        <w:rPr>
          <w:spacing w:val="-4"/>
          <w:sz w:val="26"/>
          <w:szCs w:val="26"/>
        </w:rPr>
        <w:tab/>
        <w:t xml:space="preserve">Пантелеева О.Н., учебный мастер </w:t>
      </w:r>
      <w:r w:rsidRPr="00D1288B">
        <w:rPr>
          <w:spacing w:val="-4"/>
          <w:sz w:val="26"/>
          <w:szCs w:val="26"/>
          <w:lang w:val="en-US"/>
        </w:rPr>
        <w:t>I</w:t>
      </w:r>
      <w:r w:rsidRPr="00D1288B">
        <w:rPr>
          <w:spacing w:val="-4"/>
          <w:sz w:val="26"/>
          <w:szCs w:val="26"/>
        </w:rPr>
        <w:t xml:space="preserve"> категории кафедры </w:t>
      </w:r>
      <w:proofErr w:type="spellStart"/>
      <w:r w:rsidRPr="00D1288B">
        <w:rPr>
          <w:spacing w:val="-4"/>
          <w:sz w:val="26"/>
          <w:szCs w:val="26"/>
        </w:rPr>
        <w:t>техносферной</w:t>
      </w:r>
      <w:proofErr w:type="spellEnd"/>
      <w:r w:rsidRPr="00D1288B">
        <w:rPr>
          <w:spacing w:val="-4"/>
          <w:sz w:val="26"/>
          <w:szCs w:val="26"/>
        </w:rPr>
        <w:t xml:space="preserve"> безопасности ННГАСУ;</w:t>
      </w:r>
    </w:p>
    <w:p w:rsidR="009F5A3E" w:rsidRPr="00D1288B" w:rsidRDefault="009F5A3E" w:rsidP="009F5A3E">
      <w:pPr>
        <w:pStyle w:val="a3"/>
        <w:tabs>
          <w:tab w:val="clear" w:pos="0"/>
          <w:tab w:val="left" w:pos="993"/>
          <w:tab w:val="left" w:pos="2552"/>
        </w:tabs>
        <w:spacing w:before="120"/>
        <w:ind w:left="2835" w:hanging="2835"/>
        <w:rPr>
          <w:spacing w:val="-4"/>
          <w:sz w:val="26"/>
          <w:szCs w:val="26"/>
        </w:rPr>
      </w:pPr>
      <w:r w:rsidRPr="00D1288B">
        <w:rPr>
          <w:spacing w:val="-4"/>
          <w:sz w:val="26"/>
          <w:szCs w:val="26"/>
        </w:rPr>
        <w:t>Секретарь АК № 09:</w:t>
      </w:r>
      <w:r w:rsidRPr="00D1288B">
        <w:rPr>
          <w:spacing w:val="-4"/>
          <w:sz w:val="26"/>
          <w:szCs w:val="26"/>
        </w:rPr>
        <w:tab/>
        <w:t>–</w:t>
      </w:r>
      <w:r w:rsidRPr="00D1288B">
        <w:rPr>
          <w:spacing w:val="-4"/>
          <w:sz w:val="26"/>
          <w:szCs w:val="26"/>
        </w:rPr>
        <w:tab/>
        <w:t xml:space="preserve">Назаровская А.В., канд. </w:t>
      </w:r>
      <w:proofErr w:type="spellStart"/>
      <w:r w:rsidRPr="00D1288B">
        <w:rPr>
          <w:spacing w:val="-4"/>
          <w:sz w:val="26"/>
          <w:szCs w:val="26"/>
        </w:rPr>
        <w:t>техн</w:t>
      </w:r>
      <w:proofErr w:type="spellEnd"/>
      <w:r w:rsidRPr="00D1288B">
        <w:rPr>
          <w:spacing w:val="-4"/>
          <w:sz w:val="26"/>
          <w:szCs w:val="26"/>
        </w:rPr>
        <w:t>. наук, доцент, профессор кафедры инженерной графики и информационного моделирования ННГАСУ;</w:t>
      </w:r>
    </w:p>
    <w:p w:rsidR="009F5A3E" w:rsidRPr="00D1288B" w:rsidRDefault="009F5A3E" w:rsidP="009F5A3E">
      <w:pPr>
        <w:pStyle w:val="a3"/>
        <w:tabs>
          <w:tab w:val="clear" w:pos="0"/>
          <w:tab w:val="left" w:pos="993"/>
          <w:tab w:val="left" w:pos="2552"/>
        </w:tabs>
        <w:spacing w:before="120"/>
        <w:ind w:left="2835" w:hanging="2835"/>
        <w:rPr>
          <w:spacing w:val="-4"/>
          <w:sz w:val="26"/>
          <w:szCs w:val="26"/>
        </w:rPr>
      </w:pPr>
      <w:r w:rsidRPr="00D1288B">
        <w:rPr>
          <w:spacing w:val="-4"/>
          <w:sz w:val="26"/>
          <w:szCs w:val="26"/>
        </w:rPr>
        <w:t>Секретарь АК № 10:</w:t>
      </w:r>
      <w:r w:rsidRPr="00D1288B">
        <w:rPr>
          <w:spacing w:val="-4"/>
          <w:sz w:val="26"/>
          <w:szCs w:val="26"/>
        </w:rPr>
        <w:tab/>
        <w:t>–</w:t>
      </w:r>
      <w:r w:rsidRPr="00D1288B">
        <w:rPr>
          <w:spacing w:val="-4"/>
          <w:sz w:val="26"/>
          <w:szCs w:val="26"/>
        </w:rPr>
        <w:tab/>
      </w:r>
      <w:proofErr w:type="spellStart"/>
      <w:r w:rsidRPr="00D1288B">
        <w:rPr>
          <w:spacing w:val="-4"/>
          <w:sz w:val="26"/>
          <w:szCs w:val="26"/>
        </w:rPr>
        <w:t>Эртман</w:t>
      </w:r>
      <w:proofErr w:type="spellEnd"/>
      <w:r w:rsidRPr="00D1288B">
        <w:rPr>
          <w:spacing w:val="-4"/>
          <w:sz w:val="26"/>
          <w:szCs w:val="26"/>
        </w:rPr>
        <w:t xml:space="preserve"> Т.Н., учебный мастер кафедры архитектуры ННГАСУ.</w:t>
      </w:r>
    </w:p>
    <w:p w:rsidR="009F5A3E" w:rsidRPr="00D1288B" w:rsidRDefault="009F5A3E" w:rsidP="009F5A3E">
      <w:pPr>
        <w:numPr>
          <w:ilvl w:val="0"/>
          <w:numId w:val="1"/>
        </w:numPr>
        <w:tabs>
          <w:tab w:val="left" w:pos="1134"/>
        </w:tabs>
        <w:spacing w:before="120"/>
        <w:ind w:left="0" w:firstLine="709"/>
        <w:jc w:val="both"/>
        <w:rPr>
          <w:sz w:val="26"/>
          <w:szCs w:val="26"/>
        </w:rPr>
      </w:pPr>
      <w:r w:rsidRPr="00D1288B">
        <w:rPr>
          <w:sz w:val="26"/>
          <w:szCs w:val="26"/>
        </w:rPr>
        <w:t xml:space="preserve">Контроль за исполнением настоящего приказа возложить на проректора </w:t>
      </w:r>
      <w:r w:rsidRPr="00D1288B">
        <w:rPr>
          <w:sz w:val="26"/>
          <w:szCs w:val="26"/>
        </w:rPr>
        <w:br/>
        <w:t xml:space="preserve">по научной работе и цифровому развитию </w:t>
      </w:r>
      <w:proofErr w:type="spellStart"/>
      <w:r w:rsidRPr="00D1288B">
        <w:rPr>
          <w:sz w:val="26"/>
          <w:szCs w:val="26"/>
        </w:rPr>
        <w:t>Конопацкого</w:t>
      </w:r>
      <w:proofErr w:type="spellEnd"/>
      <w:r w:rsidRPr="00D1288B">
        <w:rPr>
          <w:sz w:val="26"/>
          <w:szCs w:val="26"/>
        </w:rPr>
        <w:t xml:space="preserve"> Е.В.</w:t>
      </w:r>
    </w:p>
    <w:p w:rsidR="009F5A3E" w:rsidRPr="00D1288B" w:rsidRDefault="009F5A3E" w:rsidP="009F5A3E">
      <w:pPr>
        <w:pStyle w:val="a3"/>
        <w:tabs>
          <w:tab w:val="clear" w:pos="0"/>
          <w:tab w:val="left" w:pos="993"/>
        </w:tabs>
        <w:ind w:firstLine="0"/>
        <w:rPr>
          <w:spacing w:val="-4"/>
          <w:sz w:val="26"/>
          <w:szCs w:val="26"/>
        </w:rPr>
      </w:pPr>
    </w:p>
    <w:p w:rsidR="009F5A3E" w:rsidRPr="00D1288B" w:rsidRDefault="009F5A3E" w:rsidP="009F5A3E">
      <w:pPr>
        <w:pStyle w:val="a3"/>
        <w:tabs>
          <w:tab w:val="clear" w:pos="0"/>
          <w:tab w:val="left" w:pos="993"/>
        </w:tabs>
        <w:ind w:firstLine="0"/>
        <w:rPr>
          <w:spacing w:val="-4"/>
          <w:sz w:val="26"/>
          <w:szCs w:val="26"/>
        </w:rPr>
      </w:pPr>
    </w:p>
    <w:p w:rsidR="009F5A3E" w:rsidRPr="00D1288B" w:rsidRDefault="009F5A3E" w:rsidP="009F5A3E">
      <w:pPr>
        <w:pStyle w:val="a3"/>
        <w:tabs>
          <w:tab w:val="clear" w:pos="0"/>
          <w:tab w:val="left" w:pos="993"/>
        </w:tabs>
        <w:ind w:firstLine="0"/>
        <w:rPr>
          <w:spacing w:val="-4"/>
          <w:sz w:val="26"/>
          <w:szCs w:val="26"/>
        </w:rPr>
      </w:pPr>
    </w:p>
    <w:p w:rsidR="009F5A3E" w:rsidRPr="00D1288B" w:rsidRDefault="009F5A3E" w:rsidP="00D1288B">
      <w:pPr>
        <w:tabs>
          <w:tab w:val="right" w:pos="9922"/>
        </w:tabs>
        <w:rPr>
          <w:sz w:val="26"/>
          <w:szCs w:val="26"/>
        </w:rPr>
      </w:pPr>
      <w:r w:rsidRPr="00D1288B">
        <w:rPr>
          <w:b/>
          <w:sz w:val="26"/>
          <w:szCs w:val="26"/>
        </w:rPr>
        <w:t>Ректор</w:t>
      </w:r>
      <w:r w:rsidRPr="00D1288B">
        <w:rPr>
          <w:b/>
          <w:sz w:val="26"/>
          <w:szCs w:val="26"/>
        </w:rPr>
        <w:tab/>
        <w:t>Д.Л. Щеголев</w:t>
      </w:r>
    </w:p>
    <w:sectPr w:rsidR="009F5A3E" w:rsidRPr="00D1288B" w:rsidSect="009F5A3E">
      <w:headerReference w:type="default" r:id="rId8"/>
      <w:pgSz w:w="11907" w:h="16840"/>
      <w:pgMar w:top="1134" w:right="567" w:bottom="1134" w:left="1418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32F" w:rsidRDefault="00E8232F" w:rsidP="009F5A3E">
      <w:r>
        <w:separator/>
      </w:r>
    </w:p>
  </w:endnote>
  <w:endnote w:type="continuationSeparator" w:id="0">
    <w:p w:rsidR="00E8232F" w:rsidRDefault="00E8232F" w:rsidP="009F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32F" w:rsidRDefault="00E8232F" w:rsidP="009F5A3E">
      <w:r>
        <w:separator/>
      </w:r>
    </w:p>
  </w:footnote>
  <w:footnote w:type="continuationSeparator" w:id="0">
    <w:p w:rsidR="00E8232F" w:rsidRDefault="00E8232F" w:rsidP="009F5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4626390"/>
      <w:docPartObj>
        <w:docPartGallery w:val="Page Numbers (Top of Page)"/>
        <w:docPartUnique/>
      </w:docPartObj>
    </w:sdtPr>
    <w:sdtEndPr/>
    <w:sdtContent>
      <w:p w:rsidR="009F5A3E" w:rsidRDefault="009F5A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70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C0E05"/>
    <w:multiLevelType w:val="hybridMultilevel"/>
    <w:tmpl w:val="7F488F54"/>
    <w:lvl w:ilvl="0" w:tplc="06147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6570E"/>
    <w:rsid w:val="00075CB9"/>
    <w:rsid w:val="00106DAD"/>
    <w:rsid w:val="001C7429"/>
    <w:rsid w:val="002A3F02"/>
    <w:rsid w:val="0036431A"/>
    <w:rsid w:val="0077652E"/>
    <w:rsid w:val="00882E9F"/>
    <w:rsid w:val="009D26A7"/>
    <w:rsid w:val="009F5A3E"/>
    <w:rsid w:val="00A11B54"/>
    <w:rsid w:val="00A6421A"/>
    <w:rsid w:val="00A67CC5"/>
    <w:rsid w:val="00AE2EB7"/>
    <w:rsid w:val="00BD1BBC"/>
    <w:rsid w:val="00C716F4"/>
    <w:rsid w:val="00D1288B"/>
    <w:rsid w:val="00D501E7"/>
    <w:rsid w:val="00D97C5E"/>
    <w:rsid w:val="00D97EA5"/>
    <w:rsid w:val="00E8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5A3E"/>
    <w:pPr>
      <w:tabs>
        <w:tab w:val="left" w:pos="0"/>
      </w:tabs>
      <w:ind w:firstLine="426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F5A3E"/>
    <w:rPr>
      <w:rFonts w:eastAsia="Times New Roman"/>
      <w:sz w:val="24"/>
    </w:rPr>
  </w:style>
  <w:style w:type="paragraph" w:styleId="a5">
    <w:name w:val="header"/>
    <w:basedOn w:val="a"/>
    <w:link w:val="a6"/>
    <w:uiPriority w:val="99"/>
    <w:unhideWhenUsed/>
    <w:rsid w:val="009F5A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5A3E"/>
    <w:rPr>
      <w:sz w:val="24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F5A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5A3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Гребенюк Алексей Викторович</cp:lastModifiedBy>
  <cp:revision>2</cp:revision>
  <dcterms:created xsi:type="dcterms:W3CDTF">2026-06-01T06:41:00Z</dcterms:created>
  <dcterms:modified xsi:type="dcterms:W3CDTF">2026-06-01T06:41:00Z</dcterms:modified>
</cp:coreProperties>
</file>