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77" w:rsidRPr="000F2B77" w:rsidRDefault="000F2B77" w:rsidP="000F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5149D3"/>
          <w:sz w:val="40"/>
          <w:szCs w:val="40"/>
          <w:lang w:eastAsia="ru-RU"/>
        </w:rPr>
        <w:t xml:space="preserve">Методические рекомендации по подготовке </w:t>
      </w:r>
      <w:r w:rsidR="002C204B">
        <w:rPr>
          <w:rFonts w:ascii="Arial" w:eastAsia="Times New Roman" w:hAnsi="Arial" w:cs="Arial"/>
          <w:color w:val="5149D3"/>
          <w:sz w:val="40"/>
          <w:szCs w:val="40"/>
          <w:lang w:eastAsia="ru-RU"/>
        </w:rPr>
        <w:t>к съемке для преподавателей ННГАСУ</w:t>
      </w:r>
      <w:bookmarkStart w:id="0" w:name="_GoBack"/>
      <w:bookmarkEnd w:id="0"/>
    </w:p>
    <w:p w:rsidR="000F2B77" w:rsidRPr="000F2B77" w:rsidRDefault="000F2B77" w:rsidP="000F2B7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B77">
        <w:rPr>
          <w:rFonts w:ascii="Arial" w:eastAsia="Times New Roman" w:hAnsi="Arial" w:cs="Arial"/>
          <w:b/>
          <w:bCs/>
          <w:color w:val="EC8C00"/>
          <w:sz w:val="32"/>
          <w:szCs w:val="32"/>
          <w:lang w:eastAsia="ru-RU"/>
        </w:rPr>
        <w:t>1. Подготовка к съемке</w:t>
      </w:r>
    </w:p>
    <w:p w:rsidR="000F2B77" w:rsidRPr="000F2B77" w:rsidRDefault="000F2B77" w:rsidP="000F2B77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Подготовьте и отрепетируйте материал курса.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Следует хорошо запомнить основные моменты вашего материала и несколько раз повторить (про себя, вслух, в присутствии слушателя).</w:t>
      </w:r>
    </w:p>
    <w:p w:rsidR="000F2B77" w:rsidRPr="000F2B77" w:rsidRDefault="000F2B77" w:rsidP="000F2B77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Проведите тестовую съемку.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Можете записать ваше выступление на камеру, для того чтобы заранее заметить ошибки и исправить их (тестовая съемка также проводится нами непосредственно на площадке)</w:t>
      </w:r>
    </w:p>
    <w:p w:rsidR="000F2B77" w:rsidRPr="000F2B77" w:rsidRDefault="000F2B77" w:rsidP="000F2B77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Сделайте опорную презентацию. </w:t>
      </w:r>
      <w:r w:rsidRPr="000F2B77">
        <w:rPr>
          <w:rFonts w:ascii="Arial" w:eastAsia="Times New Roman" w:hAnsi="Arial" w:cs="Arial"/>
          <w:color w:val="000000"/>
          <w:lang w:eastAsia="ru-RU"/>
        </w:rPr>
        <w:t>Она поможет вам не забыть главное и уверенно вести рассказ во время съемки. Опорная презентация составляется непосредственно для вас, а не для зрителя, поэтому в ней отсутствуют лишние элементы, а вносятся только самые важные тезисы.  Подробнее об опорных презентациях см. п. 2.</w:t>
      </w:r>
    </w:p>
    <w:p w:rsidR="000F2B77" w:rsidRPr="000F2B77" w:rsidRDefault="000F2B77" w:rsidP="000F2B77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Не пишите текст презентации полностью. 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Написанный и заученный наизусть текст звучит неестественно и </w:t>
      </w:r>
      <w:proofErr w:type="spellStart"/>
      <w:r w:rsidRPr="000F2B77">
        <w:rPr>
          <w:rFonts w:ascii="Arial" w:eastAsia="Times New Roman" w:hAnsi="Arial" w:cs="Arial"/>
          <w:color w:val="000000"/>
          <w:lang w:eastAsia="ru-RU"/>
        </w:rPr>
        <w:t>демотивирует</w:t>
      </w:r>
      <w:proofErr w:type="spellEnd"/>
      <w:r w:rsidRPr="000F2B77">
        <w:rPr>
          <w:rFonts w:ascii="Arial" w:eastAsia="Times New Roman" w:hAnsi="Arial" w:cs="Arial"/>
          <w:color w:val="000000"/>
          <w:lang w:eastAsia="ru-RU"/>
        </w:rPr>
        <w:t xml:space="preserve"> зрителя. Лучше составить план рассказа с вступительной и заключительной частями, а также самыми главными моментами.</w:t>
      </w:r>
    </w:p>
    <w:p w:rsidR="000F2B77" w:rsidRPr="000F2B77" w:rsidRDefault="000F2B77" w:rsidP="000F2B77">
      <w:pPr>
        <w:numPr>
          <w:ilvl w:val="0"/>
          <w:numId w:val="1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Подготовьте ваш голос. </w:t>
      </w:r>
      <w:r w:rsidRPr="000F2B77">
        <w:rPr>
          <w:rFonts w:ascii="Arial" w:eastAsia="Times New Roman" w:hAnsi="Arial" w:cs="Arial"/>
          <w:color w:val="000000"/>
          <w:lang w:eastAsia="ru-RU"/>
        </w:rPr>
        <w:t>Перед началом съемки рекомендуется разогреть голосовые связки с помощью вокальных упражнений, прочитать вслух одну страницу текста, и т. д.</w:t>
      </w:r>
    </w:p>
    <w:p w:rsidR="000F2B77" w:rsidRPr="000F2B77" w:rsidRDefault="000F2B77" w:rsidP="000F2B7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B77">
        <w:rPr>
          <w:rFonts w:ascii="Arial" w:eastAsia="Times New Roman" w:hAnsi="Arial" w:cs="Arial"/>
          <w:b/>
          <w:bCs/>
          <w:color w:val="EC8C00"/>
          <w:sz w:val="32"/>
          <w:szCs w:val="32"/>
          <w:lang w:eastAsia="ru-RU"/>
        </w:rPr>
        <w:t>2. Составление опорной презентации</w:t>
      </w:r>
    </w:p>
    <w:p w:rsidR="000F2B77" w:rsidRPr="000F2B77" w:rsidRDefault="000F2B77" w:rsidP="000F2B77">
      <w:pPr>
        <w:numPr>
          <w:ilvl w:val="0"/>
          <w:numId w:val="2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Делайте опорную презентацию так, чтобы удобно было вам. </w:t>
      </w:r>
      <w:r w:rsidRPr="000F2B77">
        <w:rPr>
          <w:rFonts w:ascii="Arial" w:eastAsia="Times New Roman" w:hAnsi="Arial" w:cs="Arial"/>
          <w:color w:val="000000"/>
          <w:lang w:eastAsia="ru-RU"/>
        </w:rPr>
        <w:t>Опорная презентация создается для преподавателя и помогает ему во время съемки, поэтому не рекомендуется использовать иллюстрации, схемы и прочие графические элементы.</w:t>
      </w:r>
    </w:p>
    <w:p w:rsidR="000F2B77" w:rsidRPr="000F2B77" w:rsidRDefault="000F2B77" w:rsidP="000F2B77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плохо:                                                    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495550" cy="1847850"/>
            <wp:effectExtent l="0" t="0" r="0" b="0"/>
            <wp:docPr id="15" name="Рисунок 15" descr="Снимок экрана 2017-09-11 в 20.57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экрана 2017-09-11 в 20.57.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482850" cy="1828800"/>
            <wp:effectExtent l="0" t="0" r="0" b="0"/>
            <wp:docPr id="14" name="Рисунок 14" descr="Снимок экрана 2017-09-11 в 21.02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 экрана 2017-09-11 в 21.02.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0"/>
          <w:numId w:val="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Вставляйте ключевые понятия и элементы. </w:t>
      </w:r>
      <w:r w:rsidRPr="000F2B77">
        <w:rPr>
          <w:rFonts w:ascii="Arial" w:eastAsia="Times New Roman" w:hAnsi="Arial" w:cs="Arial"/>
          <w:color w:val="000000"/>
          <w:lang w:eastAsia="ru-RU"/>
        </w:rPr>
        <w:t>Каждый слайд должен соответствовать одному объекту (понятие, явление, элемент). Не стоит добавлять слишком много текста (писать полностью весь рассказ и пр.), однако опорные слайды должны содержать больше информации, чем чистовые.</w:t>
      </w:r>
    </w:p>
    <w:p w:rsidR="000F2B77" w:rsidRPr="000F2B77" w:rsidRDefault="000F2B77" w:rsidP="000F2B77">
      <w:pPr>
        <w:numPr>
          <w:ilvl w:val="0"/>
          <w:numId w:val="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 xml:space="preserve">Каждому понятию должен соответствовать один слайд. </w:t>
      </w:r>
      <w:r w:rsidRPr="000F2B77">
        <w:rPr>
          <w:rFonts w:ascii="Arial" w:eastAsia="Times New Roman" w:hAnsi="Arial" w:cs="Arial"/>
          <w:color w:val="000000"/>
          <w:lang w:eastAsia="ru-RU"/>
        </w:rPr>
        <w:t>Не вводите много понятий на одном слайде, т. к. из-за этого затрудняется последующая обработка презентации</w:t>
      </w:r>
    </w:p>
    <w:p w:rsidR="000F2B77" w:rsidRPr="000F2B77" w:rsidRDefault="000F2B77" w:rsidP="000F2B77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плохо:                                                         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559050" cy="1524000"/>
            <wp:effectExtent l="0" t="0" r="0" b="0"/>
            <wp:docPr id="13" name="Рисунок 13" descr="Снимок экрана 2017-09-11 в 20.5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 экрана 2017-09-11 в 20.58.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552700" cy="1504950"/>
            <wp:effectExtent l="0" t="0" r="0" b="0"/>
            <wp:docPr id="12" name="Рисунок 12" descr="Снимок экрана 2017-09-11 в 21.00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нимок экрана 2017-09-11 в 21.00.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0"/>
          <w:numId w:val="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Добавляйте определения понятий. 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Определения самых важных понятий обязательно должны присутствовать в видео, </w:t>
      </w:r>
      <w:proofErr w:type="gramStart"/>
      <w:r w:rsidRPr="000F2B77">
        <w:rPr>
          <w:rFonts w:ascii="Arial" w:eastAsia="Times New Roman" w:hAnsi="Arial" w:cs="Arial"/>
          <w:color w:val="000000"/>
          <w:lang w:eastAsia="ru-RU"/>
        </w:rPr>
        <w:t>а следовательно</w:t>
      </w:r>
      <w:proofErr w:type="gramEnd"/>
      <w:r w:rsidRPr="000F2B77">
        <w:rPr>
          <w:rFonts w:ascii="Arial" w:eastAsia="Times New Roman" w:hAnsi="Arial" w:cs="Arial"/>
          <w:color w:val="000000"/>
          <w:lang w:eastAsia="ru-RU"/>
        </w:rPr>
        <w:t>, и на ваших опорных слайдах (см. выше)</w:t>
      </w:r>
    </w:p>
    <w:p w:rsidR="000F2B77" w:rsidRPr="000F2B77" w:rsidRDefault="000F2B77" w:rsidP="000F2B77">
      <w:pPr>
        <w:numPr>
          <w:ilvl w:val="0"/>
          <w:numId w:val="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Добавляйте то, о чем боитесь забыть.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Иногда основные понятия и элементы можно дополнять деталями для более эффективного использования</w:t>
      </w:r>
    </w:p>
    <w:p w:rsidR="000F2B77" w:rsidRPr="000F2B77" w:rsidRDefault="000F2B77" w:rsidP="000F2B77">
      <w:pPr>
        <w:numPr>
          <w:ilvl w:val="0"/>
          <w:numId w:val="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Сделайте слайд с планом рассказа.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Он поможет вам более уверенно вести рассказ. Также, с его помощью можно быстро объяснить </w:t>
      </w:r>
      <w:proofErr w:type="gramStart"/>
      <w:r w:rsidRPr="000F2B77">
        <w:rPr>
          <w:rFonts w:ascii="Arial" w:eastAsia="Times New Roman" w:hAnsi="Arial" w:cs="Arial"/>
          <w:color w:val="000000"/>
          <w:lang w:eastAsia="ru-RU"/>
        </w:rPr>
        <w:t>зрителю</w:t>
      </w:r>
      <w:proofErr w:type="gramEnd"/>
      <w:r w:rsidRPr="000F2B77">
        <w:rPr>
          <w:rFonts w:ascii="Arial" w:eastAsia="Times New Roman" w:hAnsi="Arial" w:cs="Arial"/>
          <w:color w:val="000000"/>
          <w:lang w:eastAsia="ru-RU"/>
        </w:rPr>
        <w:t xml:space="preserve"> о чем видео в начале видео.</w:t>
      </w:r>
    </w:p>
    <w:p w:rsidR="000F2B77" w:rsidRPr="000F2B77" w:rsidRDefault="000F2B77" w:rsidP="000F2B77">
      <w:pPr>
        <w:numPr>
          <w:ilvl w:val="0"/>
          <w:numId w:val="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Сделайте слайды для вступления и заключения.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Так вы не забудете про эти важные элементы рассказа.</w:t>
      </w:r>
    </w:p>
    <w:p w:rsidR="000F2B77" w:rsidRPr="000F2B77" w:rsidRDefault="000F2B77" w:rsidP="000F2B7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                             </w:t>
      </w:r>
      <w:r w:rsidRPr="000F2B77">
        <w:rPr>
          <w:rFonts w:ascii="Arial" w:eastAsia="Times New Roman" w:hAnsi="Arial" w:cs="Arial"/>
          <w:color w:val="00FF00"/>
          <w:lang w:eastAsia="ru-RU"/>
        </w:rPr>
        <w:t>пример:</w:t>
      </w:r>
    </w:p>
    <w:p w:rsidR="000F2B77" w:rsidRPr="000F2B77" w:rsidRDefault="000F2B77" w:rsidP="000F2B77">
      <w:pPr>
        <w:spacing w:before="20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4572000" cy="2012950"/>
            <wp:effectExtent l="0" t="0" r="0" b="6350"/>
            <wp:docPr id="11" name="Рисунок 11" descr="Снимок экрана 2017-09-11 в 20.5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нимок экрана 2017-09-11 в 20.59.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0"/>
          <w:numId w:val="5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Добавьте другие информационные элементы. </w:t>
      </w:r>
      <w:r w:rsidRPr="000F2B77">
        <w:rPr>
          <w:rFonts w:ascii="Arial" w:eastAsia="Times New Roman" w:hAnsi="Arial" w:cs="Arial"/>
          <w:color w:val="000000"/>
          <w:lang w:eastAsia="ru-RU"/>
        </w:rPr>
        <w:t>В презентацию можно вставить напоминания о шутках, советы по поведению перед камерой и счетчик времени</w:t>
      </w:r>
    </w:p>
    <w:p w:rsidR="000F2B77" w:rsidRPr="000F2B77" w:rsidRDefault="000F2B77" w:rsidP="000F2B7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                             </w:t>
      </w:r>
      <w:r w:rsidRPr="000F2B77">
        <w:rPr>
          <w:rFonts w:ascii="Arial" w:eastAsia="Times New Roman" w:hAnsi="Arial" w:cs="Arial"/>
          <w:color w:val="00FF00"/>
          <w:lang w:eastAsia="ru-RU"/>
        </w:rPr>
        <w:t>пример:</w:t>
      </w:r>
    </w:p>
    <w:p w:rsidR="000F2B77" w:rsidRPr="000F2B77" w:rsidRDefault="000F2B77" w:rsidP="000F2B77">
      <w:pPr>
        <w:spacing w:before="200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200400" cy="1689100"/>
            <wp:effectExtent l="0" t="0" r="0" b="6350"/>
            <wp:docPr id="10" name="Рисунок 10" descr="Снимок экрана 2017-09-11 в 21.14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нимок экрана 2017-09-11 в 21.14.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0"/>
          <w:numId w:val="6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Используйте крупный шрифт. </w:t>
      </w:r>
      <w:r w:rsidRPr="000F2B77">
        <w:rPr>
          <w:rFonts w:ascii="Arial" w:eastAsia="Times New Roman" w:hAnsi="Arial" w:cs="Arial"/>
          <w:color w:val="000000"/>
          <w:lang w:eastAsia="ru-RU"/>
        </w:rPr>
        <w:t>Рекомендуется использовать шрифт размера не менее 24, ключевые элементы текста выделяйте жирным шрифтом.</w:t>
      </w:r>
    </w:p>
    <w:p w:rsidR="000F2B77" w:rsidRPr="000F2B77" w:rsidRDefault="000F2B77" w:rsidP="000F2B77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    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плохо:                                                      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584450" cy="1905000"/>
            <wp:effectExtent l="0" t="0" r="6350" b="0"/>
            <wp:docPr id="9" name="Рисунок 9" descr="Снимок экрана 2017-09-11 в 20.57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нимок экрана 2017-09-11 в 20.57.5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590800" cy="1898650"/>
            <wp:effectExtent l="0" t="0" r="0" b="6350"/>
            <wp:docPr id="8" name="Рисунок 8" descr="Снимок экрана 2017-09-11 в 21.17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нимок экрана 2017-09-11 в 21.17.1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0"/>
          <w:numId w:val="7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Не составляйте длинных списков. </w:t>
      </w:r>
      <w:r w:rsidRPr="000F2B77">
        <w:rPr>
          <w:rFonts w:ascii="Arial" w:eastAsia="Times New Roman" w:hAnsi="Arial" w:cs="Arial"/>
          <w:color w:val="000000"/>
          <w:lang w:eastAsia="ru-RU"/>
        </w:rPr>
        <w:t>Списки должны содержать 3-5 пунктов, в противном случае становится неудобно читать их содержимое.</w:t>
      </w:r>
    </w:p>
    <w:p w:rsidR="000F2B77" w:rsidRPr="000F2B77" w:rsidRDefault="000F2B77" w:rsidP="000F2B7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</w:t>
      </w:r>
      <w:proofErr w:type="gramStart"/>
      <w:r w:rsidRPr="000F2B77">
        <w:rPr>
          <w:rFonts w:ascii="Arial" w:eastAsia="Times New Roman" w:hAnsi="Arial" w:cs="Arial"/>
          <w:color w:val="FF0000"/>
          <w:lang w:eastAsia="ru-RU"/>
        </w:rPr>
        <w:t>плохо:   </w:t>
      </w:r>
      <w:proofErr w:type="gramEnd"/>
      <w:r w:rsidRPr="000F2B77">
        <w:rPr>
          <w:rFonts w:ascii="Arial" w:eastAsia="Times New Roman" w:hAnsi="Arial" w:cs="Arial"/>
          <w:color w:val="FF0000"/>
          <w:lang w:eastAsia="ru-RU"/>
        </w:rPr>
        <w:t xml:space="preserve">                                                       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</w:p>
    <w:p w:rsidR="000F2B77" w:rsidRPr="000F2B77" w:rsidRDefault="000F2B77" w:rsidP="000F2B77">
      <w:pPr>
        <w:spacing w:before="20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584450" cy="1943100"/>
            <wp:effectExtent l="0" t="0" r="6350" b="0"/>
            <wp:docPr id="7" name="Рисунок 7" descr="Снимок экрана 2017-09-11 в 20.56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нимок экрана 2017-09-11 в 20.56.4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609850" cy="1943100"/>
            <wp:effectExtent l="0" t="0" r="0" b="0"/>
            <wp:docPr id="6" name="Рисунок 6" descr="Снимок экрана 2017-09-11 в 21.01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нимок экрана 2017-09-11 в 21.01.2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0"/>
          <w:numId w:val="8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Вводите элементы слайда постепенно. </w:t>
      </w:r>
      <w:proofErr w:type="spellStart"/>
      <w:r w:rsidRPr="000F2B77">
        <w:rPr>
          <w:rFonts w:ascii="Arial" w:eastAsia="Times New Roman" w:hAnsi="Arial" w:cs="Arial"/>
          <w:color w:val="000000"/>
          <w:lang w:eastAsia="ru-RU"/>
        </w:rPr>
        <w:t>Буллеты</w:t>
      </w:r>
      <w:proofErr w:type="spellEnd"/>
      <w:r w:rsidRPr="000F2B77">
        <w:rPr>
          <w:rFonts w:ascii="Arial" w:eastAsia="Times New Roman" w:hAnsi="Arial" w:cs="Arial"/>
          <w:color w:val="000000"/>
          <w:lang w:eastAsia="ru-RU"/>
        </w:rPr>
        <w:t xml:space="preserve"> в списках (если они большие) или смысловые части понятия, описанного на слайде рекомендуется вводить постепенно, а не все сразу, это поможет вам не запутаться в рассказе или объяснении понятия.</w:t>
      </w:r>
    </w:p>
    <w:p w:rsidR="000F2B77" w:rsidRPr="000F2B77" w:rsidRDefault="000F2B77" w:rsidP="000F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B77" w:rsidRPr="000F2B77" w:rsidRDefault="000F2B77" w:rsidP="000F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                                 </w:t>
      </w:r>
      <w:r w:rsidRPr="000F2B77">
        <w:rPr>
          <w:rFonts w:ascii="Arial" w:eastAsia="Times New Roman" w:hAnsi="Arial" w:cs="Arial"/>
          <w:color w:val="00FF00"/>
          <w:lang w:eastAsia="ru-RU"/>
        </w:rPr>
        <w:t>пример:</w:t>
      </w:r>
    </w:p>
    <w:p w:rsidR="000F2B77" w:rsidRPr="000F2B77" w:rsidRDefault="000F2B77" w:rsidP="000F2B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90800" cy="1593850"/>
            <wp:effectExtent l="0" t="0" r="0" b="6350"/>
            <wp:docPr id="5" name="Рисунок 5" descr="Снимок экрана 2017-09-11 в 21.00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нимок экрана 2017-09-11 в 21.00.4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590800" cy="1600200"/>
            <wp:effectExtent l="0" t="0" r="0" b="0"/>
            <wp:docPr id="4" name="Рисунок 4" descr="Снимок экрана 2017-09-11 в 21.00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нимок экрана 2017-09-11 в 21.00.5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B77">
        <w:rPr>
          <w:rFonts w:ascii="Arial" w:eastAsia="Times New Roman" w:hAnsi="Arial" w:cs="Arial"/>
          <w:b/>
          <w:bCs/>
          <w:color w:val="EC8C00"/>
          <w:sz w:val="32"/>
          <w:szCs w:val="32"/>
          <w:lang w:eastAsia="ru-RU"/>
        </w:rPr>
        <w:t>3. Подача материала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Не забывайте объяснять очевидные вещи и важные понятия. </w:t>
      </w:r>
      <w:r w:rsidRPr="000F2B77">
        <w:rPr>
          <w:rFonts w:ascii="Arial" w:eastAsia="Times New Roman" w:hAnsi="Arial" w:cs="Arial"/>
          <w:color w:val="000000"/>
          <w:lang w:eastAsia="ru-RU"/>
        </w:rPr>
        <w:t>Это полезно для более глубокого понимания материала зрителем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Не бойтесь ошибаться.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После ошибки стоит признать ее и исправить. На самом деле, ошибаться может быть полезно (это упрощает рассказ и поддерживает контакт с аудиторией), поэтому можно заранее вставить ошибки в рассказ (если можно их хорошо обыграть)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Старайтесь чаще менять фокус вашего рассказа. </w:t>
      </w:r>
      <w:r w:rsidRPr="000F2B77">
        <w:rPr>
          <w:rFonts w:ascii="Arial" w:eastAsia="Times New Roman" w:hAnsi="Arial" w:cs="Arial"/>
          <w:color w:val="000000"/>
          <w:lang w:eastAsia="ru-RU"/>
        </w:rPr>
        <w:t>Рассказ должен состоять из: 50% материала, 20% рассказа о себе (истории и примеры из реальной жизни, 20% обращения к аудитории (ее возможный жизненный опыт и пр.) и 10% импровизации. Следует чередовать данные составляющие для поддержания внимания зрителя.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Старайтесь использовать кооперативный оттенок языка. </w:t>
      </w:r>
      <w:r w:rsidRPr="000F2B77">
        <w:rPr>
          <w:rFonts w:ascii="Arial" w:eastAsia="Times New Roman" w:hAnsi="Arial" w:cs="Arial"/>
          <w:color w:val="000000"/>
          <w:lang w:eastAsia="ru-RU"/>
        </w:rPr>
        <w:t>Обращайтесь к аудитории, заканчивайте фразы “проверяющими вопросами”, используйте паузы, вводные конструкции и междометия (</w:t>
      </w:r>
      <w:r w:rsidRPr="000F2B77">
        <w:rPr>
          <w:rFonts w:ascii="Arial" w:eastAsia="Times New Roman" w:hAnsi="Arial" w:cs="Arial"/>
          <w:color w:val="00FF00"/>
          <w:lang w:eastAsia="ru-RU"/>
        </w:rPr>
        <w:t>пример: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…, так</w:t>
      </w:r>
      <w:proofErr w:type="gramStart"/>
      <w:r w:rsidRPr="000F2B77">
        <w:rPr>
          <w:rFonts w:ascii="Arial" w:eastAsia="Times New Roman" w:hAnsi="Arial" w:cs="Arial"/>
          <w:color w:val="000000"/>
          <w:lang w:eastAsia="ru-RU"/>
        </w:rPr>
        <w:t>? ,</w:t>
      </w:r>
      <w:proofErr w:type="gramEnd"/>
      <w:r w:rsidRPr="000F2B77">
        <w:rPr>
          <w:rFonts w:ascii="Arial" w:eastAsia="Times New Roman" w:hAnsi="Arial" w:cs="Arial"/>
          <w:color w:val="000000"/>
          <w:lang w:eastAsia="ru-RU"/>
        </w:rPr>
        <w:t xml:space="preserve"> Вот, значит…, Таким образом…, и пр.)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Не бойтесь в меру использовать слова-паразиты. </w:t>
      </w:r>
      <w:r w:rsidRPr="000F2B77">
        <w:rPr>
          <w:rFonts w:ascii="Arial" w:eastAsia="Times New Roman" w:hAnsi="Arial" w:cs="Arial"/>
          <w:color w:val="000000"/>
          <w:lang w:eastAsia="ru-RU"/>
        </w:rPr>
        <w:t>Они делают речь более живой и натуральной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Начинайте с “крючка”. </w:t>
      </w:r>
      <w:r w:rsidRPr="000F2B77">
        <w:rPr>
          <w:rFonts w:ascii="Arial" w:eastAsia="Times New Roman" w:hAnsi="Arial" w:cs="Arial"/>
          <w:color w:val="000000"/>
          <w:lang w:eastAsia="ru-RU"/>
        </w:rPr>
        <w:t>Начинайте каждое видео с наиболее интересных моментов, дабы привлечь внимание аудитории (лучше всего рассказать о том, какие интересные навыки слушатели приобретут после просмотра)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Используйте реальные примеры. </w:t>
      </w:r>
      <w:r w:rsidRPr="000F2B77">
        <w:rPr>
          <w:rFonts w:ascii="Arial" w:eastAsia="Times New Roman" w:hAnsi="Arial" w:cs="Arial"/>
          <w:color w:val="000000"/>
          <w:lang w:eastAsia="ru-RU"/>
        </w:rPr>
        <w:t>Когда объясняете новые понятие, лучше всего использовать простые примеры из реальной жизни. Так они лучше всего усваиваются зрителем.</w:t>
      </w:r>
    </w:p>
    <w:p w:rsidR="000F2B77" w:rsidRPr="000F2B77" w:rsidRDefault="000F2B77" w:rsidP="000F2B77">
      <w:pPr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Управляйте вниманием слушателей. </w:t>
      </w:r>
      <w:r w:rsidRPr="000F2B77">
        <w:rPr>
          <w:rFonts w:ascii="Arial" w:eastAsia="Times New Roman" w:hAnsi="Arial" w:cs="Arial"/>
          <w:color w:val="000000"/>
          <w:lang w:eastAsia="ru-RU"/>
        </w:rPr>
        <w:t>Рекомендуется использовать различные жесты и слова для того, чтобы привлечь внимание зрителя к самым важным, ключевым элементам понятий и явлений.</w:t>
      </w:r>
    </w:p>
    <w:p w:rsidR="000F2B77" w:rsidRPr="000F2B77" w:rsidRDefault="000F2B77" w:rsidP="000F2B7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B77">
        <w:rPr>
          <w:rFonts w:ascii="Arial" w:eastAsia="Times New Roman" w:hAnsi="Arial" w:cs="Arial"/>
          <w:b/>
          <w:bCs/>
          <w:color w:val="EC8C00"/>
          <w:sz w:val="32"/>
          <w:szCs w:val="32"/>
          <w:lang w:eastAsia="ru-RU"/>
        </w:rPr>
        <w:t>4. Язык рассказа</w:t>
      </w:r>
    </w:p>
    <w:p w:rsidR="000F2B77" w:rsidRPr="000F2B77" w:rsidRDefault="000F2B77" w:rsidP="000F2B77">
      <w:pPr>
        <w:numPr>
          <w:ilvl w:val="0"/>
          <w:numId w:val="10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Используйте простой язык и разговорную модель речи. </w:t>
      </w:r>
      <w:r w:rsidRPr="000F2B77">
        <w:rPr>
          <w:rFonts w:ascii="Arial" w:eastAsia="Times New Roman" w:hAnsi="Arial" w:cs="Arial"/>
          <w:color w:val="000000"/>
          <w:lang w:eastAsia="ru-RU"/>
        </w:rPr>
        <w:t>Следует ограничить использование сложных речевых форм и литературных оборотов, при этом не стоит слишком упрощать текст или исключать важные термины (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плохо: </w:t>
      </w:r>
      <w:r w:rsidRPr="000F2B77">
        <w:rPr>
          <w:rFonts w:ascii="Arial" w:eastAsia="Times New Roman" w:hAnsi="Arial" w:cs="Arial"/>
          <w:color w:val="000000"/>
          <w:lang w:eastAsia="ru-RU"/>
        </w:rPr>
        <w:t>при сем...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здесь…)</w:t>
      </w:r>
    </w:p>
    <w:p w:rsidR="000F2B77" w:rsidRPr="000F2B77" w:rsidRDefault="000F2B77" w:rsidP="000F2B77">
      <w:pPr>
        <w:numPr>
          <w:ilvl w:val="0"/>
          <w:numId w:val="10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Используйте активный залог, а не пассивный.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Пассивный залог звучит неловко, скрывает ответственность за совершенное действие и, как правило, удлиняет предложения </w:t>
      </w:r>
      <w:r w:rsidRPr="000F2B77">
        <w:rPr>
          <w:rFonts w:ascii="Arial" w:eastAsia="Times New Roman" w:hAnsi="Arial" w:cs="Arial"/>
          <w:color w:val="000000"/>
          <w:lang w:eastAsia="ru-RU"/>
        </w:rPr>
        <w:br/>
      </w:r>
      <w:r w:rsidRPr="000F2B77">
        <w:rPr>
          <w:rFonts w:ascii="Arial" w:eastAsia="Times New Roman" w:hAnsi="Arial" w:cs="Arial"/>
          <w:color w:val="000000"/>
          <w:lang w:eastAsia="ru-RU"/>
        </w:rPr>
        <w:lastRenderedPageBreak/>
        <w:t>(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плохо: 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В предыдущем видео был рассмотрен...  </w:t>
      </w:r>
      <w:r w:rsidRPr="000F2B77">
        <w:rPr>
          <w:rFonts w:ascii="Arial" w:eastAsia="Times New Roman" w:hAnsi="Arial" w:cs="Arial"/>
          <w:color w:val="000000"/>
          <w:lang w:eastAsia="ru-RU"/>
        </w:rPr>
        <w:br/>
      </w:r>
      <w:r w:rsidRPr="000F2B77">
        <w:rPr>
          <w:rFonts w:ascii="Arial" w:eastAsia="Times New Roman" w:hAnsi="Arial" w:cs="Arial"/>
          <w:color w:val="00FF00"/>
          <w:lang w:eastAsia="ru-RU"/>
        </w:rPr>
        <w:t xml:space="preserve"> хорошо: </w:t>
      </w:r>
      <w:proofErr w:type="gramStart"/>
      <w:r w:rsidRPr="000F2B77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0F2B77">
        <w:rPr>
          <w:rFonts w:ascii="Arial" w:eastAsia="Times New Roman" w:hAnsi="Arial" w:cs="Arial"/>
          <w:color w:val="000000"/>
          <w:lang w:eastAsia="ru-RU"/>
        </w:rPr>
        <w:t xml:space="preserve"> предыдущем видео мы рассмотрели…)</w:t>
      </w:r>
    </w:p>
    <w:p w:rsidR="000F2B77" w:rsidRPr="000F2B77" w:rsidRDefault="000F2B77" w:rsidP="000F2B77">
      <w:pPr>
        <w:numPr>
          <w:ilvl w:val="0"/>
          <w:numId w:val="11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Не используйте “скрытые” глаголы. </w:t>
      </w:r>
      <w:r w:rsidRPr="000F2B77">
        <w:rPr>
          <w:rFonts w:ascii="Arial" w:eastAsia="Times New Roman" w:hAnsi="Arial" w:cs="Arial"/>
          <w:color w:val="000000"/>
          <w:lang w:eastAsia="ru-RU"/>
        </w:rPr>
        <w:t>Это удлиняет и усложняет предложения (</w:t>
      </w:r>
      <w:proofErr w:type="spellStart"/>
      <w:proofErr w:type="gramStart"/>
      <w:r w:rsidRPr="000F2B77">
        <w:rPr>
          <w:rFonts w:ascii="Arial" w:eastAsia="Times New Roman" w:hAnsi="Arial" w:cs="Arial"/>
          <w:color w:val="FF0000"/>
          <w:lang w:eastAsia="ru-RU"/>
        </w:rPr>
        <w:t>плохо:</w:t>
      </w:r>
      <w:r w:rsidRPr="000F2B77">
        <w:rPr>
          <w:rFonts w:ascii="Arial" w:eastAsia="Times New Roman" w:hAnsi="Arial" w:cs="Arial"/>
          <w:color w:val="000000"/>
          <w:lang w:eastAsia="ru-RU"/>
        </w:rPr>
        <w:t>сделать</w:t>
      </w:r>
      <w:proofErr w:type="spellEnd"/>
      <w:proofErr w:type="gramEnd"/>
      <w:r w:rsidRPr="000F2B77">
        <w:rPr>
          <w:rFonts w:ascii="Arial" w:eastAsia="Times New Roman" w:hAnsi="Arial" w:cs="Arial"/>
          <w:color w:val="000000"/>
          <w:lang w:eastAsia="ru-RU"/>
        </w:rPr>
        <w:t xml:space="preserve"> выборку, провести оценку… 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выбрать, оценить…)</w:t>
      </w:r>
    </w:p>
    <w:p w:rsidR="000F2B77" w:rsidRPr="000F2B77" w:rsidRDefault="000F2B77" w:rsidP="000F2B77">
      <w:pPr>
        <w:numPr>
          <w:ilvl w:val="0"/>
          <w:numId w:val="12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Ограничьте использование различных видов жаргона</w:t>
      </w:r>
      <w:r w:rsidRPr="000F2B77">
        <w:rPr>
          <w:rFonts w:ascii="Arial" w:eastAsia="Times New Roman" w:hAnsi="Arial" w:cs="Arial"/>
          <w:color w:val="000000"/>
          <w:lang w:eastAsia="ru-RU"/>
        </w:rPr>
        <w:t>. Не используйте: </w:t>
      </w:r>
    </w:p>
    <w:p w:rsidR="000F2B77" w:rsidRPr="000F2B77" w:rsidRDefault="000F2B77" w:rsidP="000F2B77">
      <w:pPr>
        <w:spacing w:before="20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1) Литературные обороты и искусственно усложненные концепции (</w:t>
      </w:r>
      <w:r w:rsidRPr="000F2B77">
        <w:rPr>
          <w:rFonts w:ascii="Arial" w:eastAsia="Times New Roman" w:hAnsi="Arial" w:cs="Arial"/>
          <w:color w:val="FF0000"/>
          <w:lang w:eastAsia="ru-RU"/>
        </w:rPr>
        <w:t>пример:</w:t>
      </w:r>
      <w:r w:rsidRPr="000F2B77">
        <w:rPr>
          <w:rFonts w:ascii="Arial" w:eastAsia="Times New Roman" w:hAnsi="Arial" w:cs="Arial"/>
          <w:color w:val="000000"/>
          <w:lang w:eastAsia="ru-RU"/>
        </w:rPr>
        <w:t>  визуальная репрезентация)</w:t>
      </w:r>
      <w:r w:rsidRPr="000F2B77">
        <w:rPr>
          <w:rFonts w:ascii="Arial" w:eastAsia="Times New Roman" w:hAnsi="Arial" w:cs="Arial"/>
          <w:color w:val="000000"/>
          <w:lang w:eastAsia="ru-RU"/>
        </w:rPr>
        <w:br/>
        <w:t>2) Абстрактные понятия (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пример: </w:t>
      </w:r>
      <w:r w:rsidRPr="000F2B77">
        <w:rPr>
          <w:rFonts w:ascii="Arial" w:eastAsia="Times New Roman" w:hAnsi="Arial" w:cs="Arial"/>
          <w:color w:val="000000"/>
          <w:lang w:eastAsia="ru-RU"/>
        </w:rPr>
        <w:t>синергическая платформа, тотальное управления качеством)</w:t>
      </w:r>
      <w:r w:rsidRPr="000F2B77">
        <w:rPr>
          <w:rFonts w:ascii="Arial" w:eastAsia="Times New Roman" w:hAnsi="Arial" w:cs="Arial"/>
          <w:color w:val="000000"/>
          <w:lang w:eastAsia="ru-RU"/>
        </w:rPr>
        <w:br/>
        <w:t>3) Лишние технические термины и аббревиатуры (не используйте более 2 аббревиатур в предложении и более чем 4 главных аббревиатуры на весь текст)</w:t>
      </w:r>
    </w:p>
    <w:p w:rsidR="000F2B77" w:rsidRPr="000F2B77" w:rsidRDefault="000F2B77" w:rsidP="000F2B77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Старайтесь использовать слова из повседневной речи.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При выборе выражений стоит выбирать более простые (</w:t>
      </w:r>
      <w:r w:rsidRPr="000F2B77">
        <w:rPr>
          <w:rFonts w:ascii="Arial" w:eastAsia="Times New Roman" w:hAnsi="Arial" w:cs="Arial"/>
          <w:color w:val="FF0000"/>
          <w:lang w:eastAsia="ru-RU"/>
        </w:rPr>
        <w:t>плохо: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предвосхищать, демонстрировать… 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ожидать, показывать)</w:t>
      </w:r>
    </w:p>
    <w:p w:rsidR="000F2B77" w:rsidRPr="000F2B77" w:rsidRDefault="000F2B77" w:rsidP="000F2B77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Будьте конкретны, но не слишком. </w:t>
      </w:r>
      <w:r w:rsidRPr="000F2B77">
        <w:rPr>
          <w:rFonts w:ascii="Arial" w:eastAsia="Times New Roman" w:hAnsi="Arial" w:cs="Arial"/>
          <w:color w:val="000000"/>
          <w:lang w:eastAsia="ru-RU"/>
        </w:rPr>
        <w:t>При рассказе стоит избегать абстрактных концепций и заменять их примерами из реальной жизни. Однако, не стоит описывать их слишком подробно, углубляясь в лишние детали.</w:t>
      </w:r>
    </w:p>
    <w:p w:rsidR="000F2B77" w:rsidRPr="000F2B77" w:rsidRDefault="000F2B77" w:rsidP="000F2B77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Старайтесь не использовать труднопроизносимые слова, если в этом нет нужды.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Сократите количество слов с 4 или более слогами.</w:t>
      </w:r>
    </w:p>
    <w:p w:rsidR="000F2B77" w:rsidRPr="000F2B77" w:rsidRDefault="000F2B77" w:rsidP="000F2B77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Используйте короткие предложения. 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Следует строить речь из предложений, в которых не более 12-15 слов (по возможности сократить до 10). Также следует избегать предложений, насыщенных существительными, а вместо них использовать глаголы. </w:t>
      </w:r>
      <w:r w:rsidRPr="000F2B77">
        <w:rPr>
          <w:rFonts w:ascii="Arial" w:eastAsia="Times New Roman" w:hAnsi="Arial" w:cs="Arial"/>
          <w:color w:val="000000"/>
          <w:lang w:eastAsia="ru-RU"/>
        </w:rPr>
        <w:br/>
        <w:t>(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плохо: </w:t>
      </w:r>
      <w:r w:rsidRPr="000F2B77">
        <w:rPr>
          <w:rFonts w:ascii="Arial" w:eastAsia="Times New Roman" w:hAnsi="Arial" w:cs="Arial"/>
          <w:color w:val="000000"/>
          <w:lang w:eastAsia="ru-RU"/>
        </w:rPr>
        <w:t>Осуществление разведочного анализа, предназначенного для понижения порядка списка потенциальных предикторов.</w:t>
      </w:r>
      <w:r w:rsidRPr="000F2B77">
        <w:rPr>
          <w:rFonts w:ascii="Arial" w:eastAsia="Times New Roman" w:hAnsi="Arial" w:cs="Arial"/>
          <w:color w:val="000000"/>
          <w:lang w:eastAsia="ru-RU"/>
        </w:rPr>
        <w:br/>
        <w:t xml:space="preserve"> 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Осуществим предварительный анализ этого списка. Он поможет на понизить его порядок и разобраться с потенциальными предикторами)</w:t>
      </w:r>
    </w:p>
    <w:p w:rsidR="000F2B77" w:rsidRPr="000F2B77" w:rsidRDefault="000F2B77" w:rsidP="000F2B77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Не бойтесь повторяться. </w:t>
      </w:r>
      <w:r w:rsidRPr="000F2B77">
        <w:rPr>
          <w:rFonts w:ascii="Arial" w:eastAsia="Times New Roman" w:hAnsi="Arial" w:cs="Arial"/>
          <w:color w:val="000000"/>
          <w:lang w:eastAsia="ru-RU"/>
        </w:rPr>
        <w:t>Повторять некоторые слова можно, даже нужно - это помогает лучше понять и усвоить материал. Однако, следует избегать использования большого количества однокоренных слов (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пример: 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Потребности </w:t>
      </w:r>
      <w:proofErr w:type="gramStart"/>
      <w:r w:rsidRPr="000F2B77">
        <w:rPr>
          <w:rFonts w:ascii="Arial" w:eastAsia="Times New Roman" w:hAnsi="Arial" w:cs="Arial"/>
          <w:color w:val="000000"/>
          <w:lang w:eastAsia="ru-RU"/>
        </w:rPr>
        <w:t>потребителей</w:t>
      </w:r>
      <w:proofErr w:type="gramEnd"/>
      <w:r w:rsidRPr="000F2B77">
        <w:rPr>
          <w:rFonts w:ascii="Arial" w:eastAsia="Times New Roman" w:hAnsi="Arial" w:cs="Arial"/>
          <w:color w:val="000000"/>
          <w:lang w:eastAsia="ru-RU"/>
        </w:rPr>
        <w:t xml:space="preserve"> потребляющих продукт)</w:t>
      </w:r>
    </w:p>
    <w:p w:rsidR="000F2B77" w:rsidRPr="000F2B77" w:rsidRDefault="000F2B77" w:rsidP="000F2B77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По возможности заменяйте некоторые слова местоимениями. </w:t>
      </w:r>
      <w:r w:rsidRPr="000F2B77">
        <w:rPr>
          <w:rFonts w:ascii="Arial" w:eastAsia="Times New Roman" w:hAnsi="Arial" w:cs="Arial"/>
          <w:color w:val="000000"/>
          <w:lang w:eastAsia="ru-RU"/>
        </w:rPr>
        <w:t>Это упрощает взаимодействие с аудиторией (</w:t>
      </w:r>
      <w:r w:rsidRPr="000F2B77">
        <w:rPr>
          <w:rFonts w:ascii="Arial" w:eastAsia="Times New Roman" w:hAnsi="Arial" w:cs="Arial"/>
          <w:color w:val="FF0000"/>
          <w:lang w:eastAsia="ru-RU"/>
        </w:rPr>
        <w:t xml:space="preserve">плохо: </w:t>
      </w:r>
      <w:r w:rsidRPr="000F2B77">
        <w:rPr>
          <w:rFonts w:ascii="Arial" w:eastAsia="Times New Roman" w:hAnsi="Arial" w:cs="Arial"/>
          <w:color w:val="000000"/>
          <w:lang w:eastAsia="ru-RU"/>
        </w:rPr>
        <w:t>Компания организовала переход...</w:t>
      </w:r>
      <w:r w:rsidRPr="000F2B77">
        <w:rPr>
          <w:rFonts w:ascii="Arial" w:eastAsia="Times New Roman" w:hAnsi="Arial" w:cs="Arial"/>
          <w:color w:val="00FF00"/>
          <w:lang w:eastAsia="ru-RU"/>
        </w:rPr>
        <w:t>хорошо: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Мы/Они организовали переход…)</w:t>
      </w:r>
    </w:p>
    <w:p w:rsidR="000F2B77" w:rsidRPr="000F2B77" w:rsidRDefault="000F2B77" w:rsidP="000F2B77">
      <w:pPr>
        <w:numPr>
          <w:ilvl w:val="0"/>
          <w:numId w:val="13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Следите за произношением. </w:t>
      </w:r>
      <w:r w:rsidRPr="000F2B77">
        <w:rPr>
          <w:rFonts w:ascii="Arial" w:eastAsia="Times New Roman" w:hAnsi="Arial" w:cs="Arial"/>
          <w:color w:val="000000"/>
          <w:lang w:eastAsia="ru-RU"/>
        </w:rPr>
        <w:t>Старайтесь правильно произносить русские и иностранные слова, правильно ставить ударения. Если сомневаетесь в произношении каких-либо слов, проверьте его заранее.</w:t>
      </w:r>
    </w:p>
    <w:p w:rsidR="000F2B77" w:rsidRPr="000F2B77" w:rsidRDefault="000F2B77" w:rsidP="000F2B7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B77">
        <w:rPr>
          <w:rFonts w:ascii="Arial" w:eastAsia="Times New Roman" w:hAnsi="Arial" w:cs="Arial"/>
          <w:b/>
          <w:bCs/>
          <w:color w:val="EC8C00"/>
          <w:sz w:val="32"/>
          <w:szCs w:val="32"/>
          <w:lang w:eastAsia="ru-RU"/>
        </w:rPr>
        <w:t>5. Поведение во время съемки</w:t>
      </w:r>
    </w:p>
    <w:p w:rsidR="000F2B77" w:rsidRPr="000F2B77" w:rsidRDefault="000F2B77" w:rsidP="000F2B77">
      <w:pPr>
        <w:numPr>
          <w:ilvl w:val="0"/>
          <w:numId w:val="1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Будьте естественны. </w:t>
      </w:r>
      <w:r w:rsidRPr="000F2B77">
        <w:rPr>
          <w:rFonts w:ascii="Arial" w:eastAsia="Times New Roman" w:hAnsi="Arial" w:cs="Arial"/>
          <w:color w:val="000000"/>
          <w:lang w:eastAsia="ru-RU"/>
        </w:rPr>
        <w:t>Во время съемки будьте уверены и в меру спокойны. Для наиболее лучшей подачи материала следует быть в слегка возбужденном состоянии (это лучше удерживает внимания слушателя). Избыточное волнение можно направить на более живое объяснение материала.</w:t>
      </w:r>
    </w:p>
    <w:p w:rsidR="000F2B77" w:rsidRPr="000F2B77" w:rsidRDefault="000F2B77" w:rsidP="000F2B77">
      <w:pPr>
        <w:numPr>
          <w:ilvl w:val="0"/>
          <w:numId w:val="1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Обращайтесь к аудитории. </w:t>
      </w:r>
      <w:r w:rsidRPr="000F2B77">
        <w:rPr>
          <w:rFonts w:ascii="Arial" w:eastAsia="Times New Roman" w:hAnsi="Arial" w:cs="Arial"/>
          <w:color w:val="000000"/>
          <w:lang w:eastAsia="ru-RU"/>
        </w:rPr>
        <w:t>При записи следует смотреть в камеру, как бы поддерживая контакт со зрителем и разговаривая непосредственно с ним. Съемочная группа поможет вам в этом.</w:t>
      </w:r>
    </w:p>
    <w:p w:rsidR="000F2B77" w:rsidRPr="000F2B77" w:rsidRDefault="000F2B77" w:rsidP="000F2B77">
      <w:pPr>
        <w:numPr>
          <w:ilvl w:val="0"/>
          <w:numId w:val="1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>Будьте заинтересованы.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Следует рассказывать материал с желанием, небольшим возбуждением, но не забывайте при этом об аудитории.</w:t>
      </w:r>
    </w:p>
    <w:p w:rsidR="000F2B77" w:rsidRPr="000F2B77" w:rsidRDefault="000F2B77" w:rsidP="000F2B77">
      <w:pPr>
        <w:numPr>
          <w:ilvl w:val="0"/>
          <w:numId w:val="1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Говорите в темпе чуть более быстром, чем при обыкновенной речи. </w:t>
      </w:r>
      <w:r w:rsidRPr="000F2B77">
        <w:rPr>
          <w:rFonts w:ascii="Arial" w:eastAsia="Times New Roman" w:hAnsi="Arial" w:cs="Arial"/>
          <w:color w:val="000000"/>
          <w:lang w:eastAsia="ru-RU"/>
        </w:rPr>
        <w:t>Придерживайтесь одного и того же темпа, не ускоряйтесь, используйте паузы. Идеальный темп речи - чуть быстрее обычного (150-195 слов в минуту). Также, не забывайте следить за временем</w:t>
      </w:r>
    </w:p>
    <w:p w:rsidR="000F2B77" w:rsidRPr="000F2B77" w:rsidRDefault="000F2B77" w:rsidP="000F2B77">
      <w:pPr>
        <w:numPr>
          <w:ilvl w:val="0"/>
          <w:numId w:val="14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Активно используйте жестикуляцию. </w:t>
      </w:r>
      <w:r w:rsidRPr="000F2B77">
        <w:rPr>
          <w:rFonts w:ascii="Arial" w:eastAsia="Times New Roman" w:hAnsi="Arial" w:cs="Arial"/>
          <w:color w:val="FF0000"/>
          <w:lang w:eastAsia="ru-RU"/>
        </w:rPr>
        <w:t>Не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кладите руки в карманы! Руки рекомендуется держать перед собой или, при желании, делать ими одну из следующих фигур: </w:t>
      </w:r>
    </w:p>
    <w:p w:rsidR="000F2B77" w:rsidRPr="000F2B77" w:rsidRDefault="000F2B77" w:rsidP="000F2B77">
      <w:pPr>
        <w:numPr>
          <w:ilvl w:val="1"/>
          <w:numId w:val="15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 xml:space="preserve">треугольник - руки образуют треугольник или ромб, соприкасаясь пальцами, </w:t>
      </w:r>
      <w:r w:rsidRPr="000F2B77">
        <w:rPr>
          <w:rFonts w:ascii="Arial" w:eastAsia="Times New Roman" w:hAnsi="Arial" w:cs="Arial"/>
          <w:color w:val="000000"/>
          <w:lang w:eastAsia="ru-RU"/>
        </w:rPr>
        <w:br/>
      </w: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39900" cy="971550"/>
            <wp:effectExtent l="0" t="0" r="0" b="0"/>
            <wp:docPr id="3" name="Рисунок 3" descr="vH4GRg_oE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H4GRg_oEgM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1"/>
          <w:numId w:val="15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футбольный мяч - руки держат мяч</w:t>
      </w:r>
    </w:p>
    <w:p w:rsidR="000F2B77" w:rsidRPr="000F2B77" w:rsidRDefault="000F2B77" w:rsidP="000F2B77">
      <w:pPr>
        <w:spacing w:before="20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97050" cy="1073150"/>
            <wp:effectExtent l="0" t="0" r="0" b="0"/>
            <wp:docPr id="2" name="Рисунок 2" descr="Снимок экрана 2017-09-16 в 14.14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нимок экрана 2017-09-16 в 14.14.3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B77">
        <w:rPr>
          <w:rFonts w:ascii="Arial" w:eastAsia="Times New Roman" w:hAnsi="Arial" w:cs="Arial"/>
          <w:color w:val="000000"/>
          <w:lang w:eastAsia="ru-RU"/>
        </w:rPr>
        <w:t> </w:t>
      </w:r>
    </w:p>
    <w:p w:rsidR="000F2B77" w:rsidRPr="000F2B77" w:rsidRDefault="000F2B77" w:rsidP="000F2B77">
      <w:pPr>
        <w:numPr>
          <w:ilvl w:val="0"/>
          <w:numId w:val="16"/>
        </w:numPr>
        <w:spacing w:before="200" w:after="0" w:line="240" w:lineRule="auto"/>
        <w:ind w:left="1440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color w:val="000000"/>
          <w:lang w:eastAsia="ru-RU"/>
        </w:rPr>
        <w:t>приглашение - ладони раскрыты, как бы приглашая слушателя</w:t>
      </w:r>
    </w:p>
    <w:p w:rsidR="000F2B77" w:rsidRPr="000F2B77" w:rsidRDefault="000F2B77" w:rsidP="000F2B77">
      <w:pPr>
        <w:spacing w:before="20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77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2279650" cy="781050"/>
            <wp:effectExtent l="0" t="0" r="6350" b="0"/>
            <wp:docPr id="1" name="Рисунок 1" descr="Снимок экрана 2017-09-16 в 14.1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нимок экрана 2017-09-16 в 14.15.3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7" w:rsidRPr="000F2B77" w:rsidRDefault="000F2B77" w:rsidP="000F2B77">
      <w:pPr>
        <w:numPr>
          <w:ilvl w:val="0"/>
          <w:numId w:val="17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Визуализируйте жестами. </w:t>
      </w:r>
      <w:r w:rsidRPr="000F2B77">
        <w:rPr>
          <w:rFonts w:ascii="Arial" w:eastAsia="Times New Roman" w:hAnsi="Arial" w:cs="Arial"/>
          <w:color w:val="000000"/>
          <w:lang w:eastAsia="ru-RU"/>
        </w:rPr>
        <w:t>Используйте жестикуляцию для визуального представления и объяснения важных понятий.</w:t>
      </w:r>
    </w:p>
    <w:p w:rsidR="000F2B77" w:rsidRPr="000F2B77" w:rsidRDefault="000F2B77" w:rsidP="000F2B7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B77">
        <w:rPr>
          <w:rFonts w:ascii="Arial" w:eastAsia="Times New Roman" w:hAnsi="Arial" w:cs="Arial"/>
          <w:b/>
          <w:bCs/>
          <w:color w:val="EC8C00"/>
          <w:sz w:val="32"/>
          <w:szCs w:val="32"/>
          <w:lang w:eastAsia="ru-RU"/>
        </w:rPr>
        <w:t>6. Внешний вид</w:t>
      </w:r>
    </w:p>
    <w:p w:rsidR="000F2B77" w:rsidRPr="000F2B77" w:rsidRDefault="000F2B77" w:rsidP="000F2B77">
      <w:pPr>
        <w:numPr>
          <w:ilvl w:val="0"/>
          <w:numId w:val="18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Выглядите свежо, бодро и опрятно. </w:t>
      </w:r>
      <w:r w:rsidRPr="000F2B77">
        <w:rPr>
          <w:rFonts w:ascii="Arial" w:eastAsia="Times New Roman" w:hAnsi="Arial" w:cs="Arial"/>
          <w:color w:val="000000"/>
          <w:lang w:eastAsia="ru-RU"/>
        </w:rPr>
        <w:t>Перед съемкой рекомендуется выспаться и, по возможности, воспользоваться услугами парикмахера.</w:t>
      </w:r>
    </w:p>
    <w:p w:rsidR="000F2B77" w:rsidRPr="000F2B77" w:rsidRDefault="000F2B77" w:rsidP="000F2B77">
      <w:pPr>
        <w:numPr>
          <w:ilvl w:val="0"/>
          <w:numId w:val="18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Одевайтесь строго, но не официально.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Лучше всего надеть рубашку с пиджаком или кардиганом. </w:t>
      </w:r>
      <w:r w:rsidRPr="000F2B77">
        <w:rPr>
          <w:rFonts w:ascii="Arial" w:eastAsia="Times New Roman" w:hAnsi="Arial" w:cs="Arial"/>
          <w:color w:val="FF0000"/>
          <w:lang w:eastAsia="ru-RU"/>
        </w:rPr>
        <w:t>Не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надевайте одежду в клетку или полоску! Также предусмотрите возможность крепления микрофона на одежду.</w:t>
      </w:r>
    </w:p>
    <w:p w:rsidR="000F2B77" w:rsidRPr="000F2B77" w:rsidRDefault="000F2B77" w:rsidP="000F2B7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2B77">
        <w:rPr>
          <w:rFonts w:ascii="Arial" w:eastAsia="Times New Roman" w:hAnsi="Arial" w:cs="Arial"/>
          <w:b/>
          <w:bCs/>
          <w:color w:val="EC8C00"/>
          <w:sz w:val="32"/>
          <w:szCs w:val="32"/>
          <w:lang w:eastAsia="ru-RU"/>
        </w:rPr>
        <w:t>7. Дизайн чистовых слайдов</w:t>
      </w:r>
    </w:p>
    <w:p w:rsidR="000F2B77" w:rsidRPr="000F2B77" w:rsidRDefault="000F2B77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 xml:space="preserve">Презентация должна служить лектору, а не отнимать от него внимание на себя. </w:t>
      </w:r>
      <w:r w:rsidRPr="000F2B77">
        <w:rPr>
          <w:rFonts w:ascii="Arial" w:eastAsia="Times New Roman" w:hAnsi="Arial" w:cs="Arial"/>
          <w:color w:val="000000"/>
          <w:lang w:eastAsia="ru-RU"/>
        </w:rPr>
        <w:t>Не делайте слайды с большим объемом информации.</w:t>
      </w:r>
    </w:p>
    <w:p w:rsidR="000F2B77" w:rsidRPr="000F2B77" w:rsidRDefault="000F2B77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Каждый элемент дизайна (цвет/шрифт/размер/выделение) нагружен неким смыслом</w:t>
      </w:r>
      <w:r w:rsidRPr="000F2B77">
        <w:rPr>
          <w:rFonts w:ascii="Arial" w:eastAsia="Times New Roman" w:hAnsi="Arial" w:cs="Arial"/>
          <w:color w:val="000000"/>
          <w:lang w:eastAsia="ru-RU"/>
        </w:rPr>
        <w:t>. Все выделения одного и того же смыслового уровня должны быть оформлены идентично.</w:t>
      </w:r>
    </w:p>
    <w:p w:rsidR="000F2B77" w:rsidRPr="000F2B77" w:rsidRDefault="000F2B77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>Презентации должны быть читаемы с телефона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(учитывать размер шрифтов).</w:t>
      </w:r>
    </w:p>
    <w:p w:rsidR="000F2B77" w:rsidRPr="000F2B77" w:rsidRDefault="000F2B77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На одном слайде желателен один главный фокус внимания.</w:t>
      </w:r>
      <w:r w:rsidRPr="000F2B77">
        <w:rPr>
          <w:rFonts w:ascii="Arial" w:eastAsia="Times New Roman" w:hAnsi="Arial" w:cs="Arial"/>
          <w:color w:val="000000"/>
          <w:lang w:eastAsia="ru-RU"/>
        </w:rPr>
        <w:t xml:space="preserve"> Это значит, что несколько типов выделения информации не должны между собой конкурировать и рассеивать внимание зрителя – они должны находиться в четкой иерархии.</w:t>
      </w:r>
    </w:p>
    <w:p w:rsidR="000F2B77" w:rsidRPr="000F2B77" w:rsidRDefault="000F2B77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Сложные схемы необходимо максимально упрощать</w:t>
      </w:r>
      <w:r w:rsidRPr="000F2B77">
        <w:rPr>
          <w:rFonts w:ascii="Arial" w:eastAsia="Times New Roman" w:hAnsi="Arial" w:cs="Arial"/>
          <w:color w:val="000000"/>
          <w:lang w:eastAsia="ru-RU"/>
        </w:rPr>
        <w:t>. Для этого их иногда придется вернуть преподавателю или вообще от них избавляться.</w:t>
      </w:r>
    </w:p>
    <w:p w:rsidR="000F2B77" w:rsidRDefault="000F2B77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0F2B77">
        <w:rPr>
          <w:rFonts w:ascii="Arial" w:eastAsia="Times New Roman" w:hAnsi="Arial" w:cs="Arial"/>
          <w:i/>
          <w:iCs/>
          <w:color w:val="000000"/>
          <w:lang w:eastAsia="ru-RU"/>
        </w:rPr>
        <w:t>Длинные списки можно и нужно разбивать на несколько слайдов</w:t>
      </w:r>
      <w:r w:rsidRPr="000F2B77">
        <w:rPr>
          <w:rFonts w:ascii="Arial" w:eastAsia="Times New Roman" w:hAnsi="Arial" w:cs="Arial"/>
          <w:color w:val="000000"/>
          <w:lang w:eastAsia="ru-RU"/>
        </w:rPr>
        <w:t>. В целом, в процессе работы над дизайном презентации можно себе позволить увеличить число слайдов по сравнению с исходной презентацией.</w:t>
      </w:r>
    </w:p>
    <w:p w:rsidR="00E242A6" w:rsidRDefault="00E242A6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color w:val="FF0000"/>
          <w:lang w:eastAsia="ru-RU"/>
        </w:rPr>
      </w:pPr>
      <w:r w:rsidRPr="00E242A6">
        <w:rPr>
          <w:rFonts w:ascii="Arial" w:eastAsia="Times New Roman" w:hAnsi="Arial" w:cs="Arial"/>
          <w:i/>
          <w:iCs/>
          <w:color w:val="FF0000"/>
          <w:lang w:eastAsia="ru-RU"/>
        </w:rPr>
        <w:t xml:space="preserve">Лучше меньше, да </w:t>
      </w:r>
      <w:proofErr w:type="gramStart"/>
      <w:r w:rsidRPr="00E242A6">
        <w:rPr>
          <w:rFonts w:ascii="Arial" w:eastAsia="Times New Roman" w:hAnsi="Arial" w:cs="Arial"/>
          <w:i/>
          <w:iCs/>
          <w:color w:val="FF0000"/>
          <w:lang w:eastAsia="ru-RU"/>
        </w:rPr>
        <w:t xml:space="preserve">лучше </w:t>
      </w:r>
      <w:r w:rsidRPr="00E242A6">
        <w:rPr>
          <w:rFonts w:ascii="Arial" w:eastAsia="Times New Roman" w:hAnsi="Arial" w:cs="Arial"/>
          <w:i/>
          <w:color w:val="FF0000"/>
          <w:lang w:eastAsia="ru-RU"/>
        </w:rPr>
        <w:t>!!!</w:t>
      </w:r>
      <w:proofErr w:type="gramEnd"/>
    </w:p>
    <w:p w:rsidR="00CA539A" w:rsidRPr="00E242A6" w:rsidRDefault="00CA539A" w:rsidP="000F2B77">
      <w:pPr>
        <w:numPr>
          <w:ilvl w:val="0"/>
          <w:numId w:val="19"/>
        </w:numPr>
        <w:spacing w:before="200" w:after="0" w:line="240" w:lineRule="auto"/>
        <w:textAlignment w:val="baseline"/>
        <w:rPr>
          <w:rFonts w:ascii="Arial" w:eastAsia="Times New Roman" w:hAnsi="Arial" w:cs="Arial"/>
          <w:i/>
          <w:color w:val="FF0000"/>
          <w:lang w:eastAsia="ru-RU"/>
        </w:rPr>
      </w:pPr>
      <w:r>
        <w:rPr>
          <w:rFonts w:ascii="Arial" w:eastAsia="Times New Roman" w:hAnsi="Arial" w:cs="Arial"/>
          <w:i/>
          <w:color w:val="FF0000"/>
          <w:lang w:eastAsia="ru-RU"/>
        </w:rPr>
        <w:t>Убрать всё лишнее, чтобы показать всё самое главное !!!</w:t>
      </w:r>
    </w:p>
    <w:p w:rsidR="00233CE5" w:rsidRDefault="00233CE5"/>
    <w:sectPr w:rsidR="0023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3D1"/>
    <w:multiLevelType w:val="multilevel"/>
    <w:tmpl w:val="36EE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88E"/>
    <w:multiLevelType w:val="multilevel"/>
    <w:tmpl w:val="C97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28A3"/>
    <w:multiLevelType w:val="multilevel"/>
    <w:tmpl w:val="7E7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41635"/>
    <w:multiLevelType w:val="multilevel"/>
    <w:tmpl w:val="4C4A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7066C"/>
    <w:multiLevelType w:val="multilevel"/>
    <w:tmpl w:val="386C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25596"/>
    <w:multiLevelType w:val="multilevel"/>
    <w:tmpl w:val="243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D0EF9"/>
    <w:multiLevelType w:val="multilevel"/>
    <w:tmpl w:val="4AEA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A006B"/>
    <w:multiLevelType w:val="multilevel"/>
    <w:tmpl w:val="4D4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C6350"/>
    <w:multiLevelType w:val="multilevel"/>
    <w:tmpl w:val="6244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15679"/>
    <w:multiLevelType w:val="multilevel"/>
    <w:tmpl w:val="35C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A08E3"/>
    <w:multiLevelType w:val="multilevel"/>
    <w:tmpl w:val="4C1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54E04"/>
    <w:multiLevelType w:val="multilevel"/>
    <w:tmpl w:val="498C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B1449"/>
    <w:multiLevelType w:val="multilevel"/>
    <w:tmpl w:val="CA6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42492"/>
    <w:multiLevelType w:val="multilevel"/>
    <w:tmpl w:val="3CC6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C0F44"/>
    <w:multiLevelType w:val="multilevel"/>
    <w:tmpl w:val="B5D0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E6F14"/>
    <w:multiLevelType w:val="multilevel"/>
    <w:tmpl w:val="37B8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F3E8E"/>
    <w:multiLevelType w:val="multilevel"/>
    <w:tmpl w:val="0A0A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93FF5"/>
    <w:multiLevelType w:val="multilevel"/>
    <w:tmpl w:val="A2D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11"/>
  </w:num>
  <w:num w:numId="6">
    <w:abstractNumId w:val="14"/>
  </w:num>
  <w:num w:numId="7">
    <w:abstractNumId w:val="7"/>
  </w:num>
  <w:num w:numId="8">
    <w:abstractNumId w:val="9"/>
  </w:num>
  <w:num w:numId="9">
    <w:abstractNumId w:val="17"/>
  </w:num>
  <w:num w:numId="10">
    <w:abstractNumId w:val="15"/>
  </w:num>
  <w:num w:numId="11">
    <w:abstractNumId w:val="5"/>
  </w:num>
  <w:num w:numId="12">
    <w:abstractNumId w:val="4"/>
  </w:num>
  <w:num w:numId="13">
    <w:abstractNumId w:val="6"/>
  </w:num>
  <w:num w:numId="14">
    <w:abstractNumId w:val="16"/>
  </w:num>
  <w:num w:numId="1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10"/>
  </w:num>
  <w:num w:numId="17">
    <w:abstractNumId w:val="0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77"/>
    <w:rsid w:val="000F2B77"/>
    <w:rsid w:val="00233CE5"/>
    <w:rsid w:val="002C204B"/>
    <w:rsid w:val="00CA539A"/>
    <w:rsid w:val="00E2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415E"/>
  <w15:chartTrackingRefBased/>
  <w15:docId w15:val="{67DFF052-D41A-4C33-99FB-B4B8E78D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2021-08-17T13:10:00Z</dcterms:created>
  <dcterms:modified xsi:type="dcterms:W3CDTF">2021-09-08T09:03:00Z</dcterms:modified>
</cp:coreProperties>
</file>